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3410" w:type="dxa"/>
        <w:tblInd w:w="-95" w:type="dxa"/>
        <w:tblLook w:val="04A0" w:firstRow="1" w:lastRow="0" w:firstColumn="1" w:lastColumn="0" w:noHBand="0" w:noVBand="1"/>
      </w:tblPr>
      <w:tblGrid>
        <w:gridCol w:w="13410"/>
      </w:tblGrid>
      <w:tr w:rsidR="0061178F" w:rsidRPr="00930B46" w14:paraId="2F0C47FF" w14:textId="77777777" w:rsidTr="00314B51">
        <w:tc>
          <w:tcPr>
            <w:tcW w:w="13410" w:type="dxa"/>
          </w:tcPr>
          <w:p w14:paraId="36C141F6" w14:textId="77777777" w:rsidR="00525F05" w:rsidRPr="00930B46" w:rsidRDefault="001936E8" w:rsidP="005B0082">
            <w:pPr>
              <w:spacing w:after="0" w:line="240" w:lineRule="auto"/>
              <w:jc w:val="both"/>
              <w:rPr>
                <w:rFonts w:ascii="Book Antiqua" w:hAnsi="Book Antiqua"/>
                <w:sz w:val="28"/>
                <w:szCs w:val="28"/>
                <w:lang w:val="en-US"/>
              </w:rPr>
            </w:pPr>
            <w:r w:rsidRPr="00930B46">
              <w:rPr>
                <w:rFonts w:ascii="Book Antiqua" w:hAnsi="Book Antiqua"/>
                <w:b/>
                <w:color w:val="FF0000"/>
                <w:sz w:val="28"/>
                <w:szCs w:val="28"/>
                <w:lang w:val="en-US"/>
              </w:rPr>
              <w:t xml:space="preserve">PURPOSE: </w:t>
            </w:r>
            <w:r w:rsidR="005A481E" w:rsidRPr="00930B46">
              <w:rPr>
                <w:rFonts w:ascii="Book Antiqua" w:hAnsi="Book Antiqua"/>
                <w:b/>
                <w:bCs/>
                <w:sz w:val="28"/>
                <w:szCs w:val="28"/>
                <w:lang w:val="en-US"/>
              </w:rPr>
              <w:t xml:space="preserve">Seeking </w:t>
            </w:r>
            <w:r w:rsidR="00EB44DC" w:rsidRPr="00930B46">
              <w:rPr>
                <w:rFonts w:ascii="Book Antiqua" w:hAnsi="Book Antiqua"/>
                <w:b/>
                <w:bCs/>
                <w:sz w:val="28"/>
                <w:szCs w:val="28"/>
                <w:lang w:val="en-US"/>
              </w:rPr>
              <w:t>c</w:t>
            </w:r>
            <w:r w:rsidR="005A481E" w:rsidRPr="00930B46">
              <w:rPr>
                <w:rFonts w:ascii="Book Antiqua" w:hAnsi="Book Antiqua"/>
                <w:b/>
                <w:bCs/>
                <w:sz w:val="28"/>
                <w:szCs w:val="28"/>
                <w:lang w:val="en-US"/>
              </w:rPr>
              <w:t>onsultants</w:t>
            </w:r>
            <w:r w:rsidR="00930B46">
              <w:rPr>
                <w:rFonts w:ascii="Book Antiqua" w:hAnsi="Book Antiqua"/>
                <w:b/>
                <w:bCs/>
                <w:sz w:val="28"/>
                <w:szCs w:val="28"/>
                <w:lang w:val="en-US"/>
              </w:rPr>
              <w:t xml:space="preserve"> </w:t>
            </w:r>
            <w:r w:rsidR="009350F0" w:rsidRPr="00930B46">
              <w:rPr>
                <w:rFonts w:ascii="Book Antiqua" w:hAnsi="Book Antiqua"/>
                <w:b/>
                <w:bCs/>
                <w:sz w:val="28"/>
                <w:szCs w:val="28"/>
                <w:lang w:val="en-US"/>
              </w:rPr>
              <w:t xml:space="preserve">to </w:t>
            </w:r>
            <w:r w:rsidR="005A481E" w:rsidRPr="00930B46">
              <w:rPr>
                <w:rFonts w:ascii="Book Antiqua" w:hAnsi="Book Antiqua"/>
                <w:b/>
                <w:bCs/>
                <w:sz w:val="28"/>
                <w:szCs w:val="28"/>
                <w:lang w:val="en-US"/>
              </w:rPr>
              <w:t>serve as proposal writers for</w:t>
            </w:r>
            <w:r w:rsidR="00EB44DC" w:rsidRPr="00930B46">
              <w:rPr>
                <w:rFonts w:ascii="Book Antiqua" w:hAnsi="Book Antiqua"/>
                <w:b/>
                <w:bCs/>
                <w:sz w:val="28"/>
                <w:szCs w:val="28"/>
                <w:lang w:val="en-US"/>
              </w:rPr>
              <w:t xml:space="preserve"> potential new</w:t>
            </w:r>
            <w:r w:rsidR="004C288D">
              <w:rPr>
                <w:rFonts w:ascii="Book Antiqua" w:hAnsi="Book Antiqua"/>
                <w:b/>
                <w:bCs/>
                <w:sz w:val="28"/>
                <w:szCs w:val="28"/>
                <w:lang w:val="en-US"/>
              </w:rPr>
              <w:t xml:space="preserve"> </w:t>
            </w:r>
            <w:r w:rsidR="005A481E" w:rsidRPr="00930B46">
              <w:rPr>
                <w:rFonts w:ascii="Book Antiqua" w:hAnsi="Book Antiqua"/>
                <w:b/>
                <w:bCs/>
                <w:sz w:val="28"/>
                <w:szCs w:val="28"/>
                <w:lang w:val="en-US"/>
              </w:rPr>
              <w:t>projects/programs</w:t>
            </w:r>
            <w:r w:rsidR="004C288D">
              <w:rPr>
                <w:rFonts w:ascii="Book Antiqua" w:hAnsi="Book Antiqua"/>
                <w:b/>
                <w:bCs/>
                <w:sz w:val="28"/>
                <w:szCs w:val="28"/>
                <w:lang w:val="en-US"/>
              </w:rPr>
              <w:t xml:space="preserve"> (both humanitarian emergency and/or development programming)</w:t>
            </w:r>
            <w:r w:rsidR="005A481E" w:rsidRPr="00930B46">
              <w:rPr>
                <w:rFonts w:ascii="Book Antiqua" w:hAnsi="Book Antiqua"/>
                <w:b/>
                <w:bCs/>
                <w:sz w:val="28"/>
                <w:szCs w:val="28"/>
                <w:lang w:val="en-US"/>
              </w:rPr>
              <w:t xml:space="preserve"> </w:t>
            </w:r>
            <w:r w:rsidR="00EB44DC" w:rsidRPr="00930B46">
              <w:rPr>
                <w:rFonts w:ascii="Book Antiqua" w:hAnsi="Book Antiqua"/>
                <w:b/>
                <w:bCs/>
                <w:sz w:val="28"/>
                <w:szCs w:val="28"/>
                <w:lang w:val="en-US"/>
              </w:rPr>
              <w:t xml:space="preserve">for CARE in </w:t>
            </w:r>
            <w:r w:rsidR="005B0082">
              <w:rPr>
                <w:rFonts w:ascii="Book Antiqua" w:hAnsi="Book Antiqua"/>
                <w:b/>
                <w:bCs/>
                <w:sz w:val="28"/>
                <w:szCs w:val="28"/>
                <w:lang w:val="en-US"/>
              </w:rPr>
              <w:t>Sudan</w:t>
            </w:r>
            <w:r w:rsidR="00930B46">
              <w:rPr>
                <w:rFonts w:ascii="Book Antiqua" w:hAnsi="Book Antiqua"/>
                <w:b/>
                <w:bCs/>
                <w:sz w:val="28"/>
                <w:szCs w:val="28"/>
                <w:lang w:val="en-US"/>
              </w:rPr>
              <w:t xml:space="preserve"> – </w:t>
            </w:r>
            <w:r w:rsidR="004C288D">
              <w:rPr>
                <w:rFonts w:ascii="Book Antiqua" w:hAnsi="Book Antiqua"/>
                <w:b/>
                <w:bCs/>
                <w:sz w:val="28"/>
                <w:szCs w:val="28"/>
                <w:lang w:val="en-US"/>
              </w:rPr>
              <w:t xml:space="preserve">Development of an </w:t>
            </w:r>
            <w:r w:rsidR="00930B46">
              <w:rPr>
                <w:rFonts w:ascii="Book Antiqua" w:hAnsi="Book Antiqua"/>
                <w:b/>
                <w:bCs/>
                <w:sz w:val="28"/>
                <w:szCs w:val="28"/>
                <w:lang w:val="en-US"/>
              </w:rPr>
              <w:t>Approved Vendor List</w:t>
            </w:r>
          </w:p>
        </w:tc>
      </w:tr>
      <w:tr w:rsidR="000330B9" w:rsidRPr="00930B46" w14:paraId="5FFD3FD2" w14:textId="77777777" w:rsidTr="00314B51">
        <w:tc>
          <w:tcPr>
            <w:tcW w:w="13410" w:type="dxa"/>
          </w:tcPr>
          <w:p w14:paraId="0532BC03" w14:textId="77777777" w:rsidR="00525F05" w:rsidRPr="00930B46" w:rsidRDefault="001936E8">
            <w:pPr>
              <w:pStyle w:val="ListParagraph"/>
              <w:numPr>
                <w:ilvl w:val="0"/>
                <w:numId w:val="10"/>
              </w:numPr>
              <w:spacing w:after="0" w:line="240" w:lineRule="auto"/>
              <w:jc w:val="both"/>
              <w:rPr>
                <w:rFonts w:ascii="Book Antiqua" w:eastAsia="Calibri" w:hAnsi="Book Antiqua" w:cstheme="minorHAnsi"/>
                <w:szCs w:val="24"/>
                <w:lang w:val="en-US"/>
              </w:rPr>
            </w:pPr>
            <w:r w:rsidRPr="00930B46">
              <w:rPr>
                <w:rFonts w:ascii="Book Antiqua" w:eastAsia="Calibri" w:hAnsi="Book Antiqua" w:cstheme="minorHAnsi"/>
                <w:i/>
                <w:iCs/>
                <w:color w:val="FF0000"/>
                <w:szCs w:val="24"/>
                <w:u w:val="single"/>
                <w:lang w:val="en-US"/>
              </w:rPr>
              <w:t xml:space="preserve">SERVICE DELIVERY </w:t>
            </w:r>
            <w:r w:rsidR="004C288D" w:rsidRPr="00930B46">
              <w:rPr>
                <w:rFonts w:ascii="Book Antiqua" w:eastAsia="Calibri" w:hAnsi="Book Antiqua" w:cstheme="minorHAnsi"/>
                <w:i/>
                <w:iCs/>
                <w:color w:val="FF0000"/>
                <w:szCs w:val="24"/>
                <w:u w:val="single"/>
                <w:lang w:val="en-US"/>
              </w:rPr>
              <w:t>CONTEXT:</w:t>
            </w:r>
            <w:r w:rsidR="00E62637" w:rsidRPr="00930B46">
              <w:rPr>
                <w:rFonts w:ascii="Book Antiqua" w:eastAsia="Calibri" w:hAnsi="Book Antiqua" w:cstheme="minorHAnsi"/>
                <w:i/>
                <w:iCs/>
                <w:color w:val="FF0000"/>
                <w:szCs w:val="24"/>
                <w:u w:val="single"/>
                <w:lang w:val="en-US"/>
              </w:rPr>
              <w:t xml:space="preserve"> </w:t>
            </w:r>
          </w:p>
          <w:p w14:paraId="06635F50" w14:textId="5AFA1612" w:rsidR="005B0082" w:rsidRDefault="001936E8" w:rsidP="005B0082">
            <w:pPr>
              <w:spacing w:after="120" w:line="240" w:lineRule="auto"/>
              <w:ind w:left="0" w:firstLine="0"/>
              <w:rPr>
                <w:rFonts w:ascii="Book Antiqua" w:eastAsia="Calibri" w:hAnsi="Book Antiqua" w:cstheme="minorHAnsi"/>
                <w:szCs w:val="24"/>
                <w:lang w:val="en-US"/>
              </w:rPr>
            </w:pPr>
            <w:r w:rsidRPr="00930B46">
              <w:rPr>
                <w:rFonts w:ascii="Book Antiqua" w:eastAsia="Calibri" w:hAnsi="Book Antiqua" w:cstheme="minorHAnsi"/>
                <w:b/>
                <w:bCs/>
                <w:szCs w:val="24"/>
                <w:u w:val="single"/>
                <w:lang w:val="en-US"/>
              </w:rPr>
              <w:t>Overview.</w:t>
            </w:r>
            <w:r w:rsidRPr="00930B46">
              <w:rPr>
                <w:rFonts w:ascii="Book Antiqua" w:eastAsia="Calibri" w:hAnsi="Book Antiqua" w:cstheme="minorHAnsi"/>
                <w:szCs w:val="24"/>
                <w:lang w:val="en-US"/>
              </w:rPr>
              <w:t xml:space="preserve"> CARE International is an independent, non-political, non-denominational humanitarian network that fights extreme poverty and advocates for access to basic human rights, especially for women and girls. In 20</w:t>
            </w:r>
            <w:r w:rsidR="00EB44DC" w:rsidRPr="00930B46">
              <w:rPr>
                <w:rFonts w:ascii="Book Antiqua" w:eastAsia="Calibri" w:hAnsi="Book Antiqua" w:cstheme="minorHAnsi"/>
                <w:szCs w:val="24"/>
                <w:lang w:val="en-US"/>
              </w:rPr>
              <w:t xml:space="preserve">20, </w:t>
            </w:r>
            <w:r w:rsidRPr="00930B46">
              <w:rPr>
                <w:rFonts w:ascii="Book Antiqua" w:eastAsia="Calibri" w:hAnsi="Book Antiqua" w:cstheme="minorHAnsi"/>
                <w:szCs w:val="24"/>
                <w:lang w:val="en-US"/>
              </w:rPr>
              <w:t>1,</w:t>
            </w:r>
            <w:r w:rsidR="00EB44DC" w:rsidRPr="00930B46">
              <w:rPr>
                <w:rFonts w:ascii="Book Antiqua" w:eastAsia="Calibri" w:hAnsi="Book Antiqua" w:cstheme="minorHAnsi"/>
                <w:szCs w:val="24"/>
                <w:lang w:val="en-US"/>
              </w:rPr>
              <w:t>5</w:t>
            </w:r>
            <w:r w:rsidRPr="00930B46">
              <w:rPr>
                <w:rFonts w:ascii="Book Antiqua" w:eastAsia="Calibri" w:hAnsi="Book Antiqua" w:cstheme="minorHAnsi"/>
                <w:szCs w:val="24"/>
                <w:lang w:val="en-US"/>
              </w:rPr>
              <w:t xml:space="preserve">00 emergency and development projects were implemented in </w:t>
            </w:r>
            <w:r w:rsidR="00EB44DC" w:rsidRPr="00930B46">
              <w:rPr>
                <w:rFonts w:ascii="Book Antiqua" w:eastAsia="Calibri" w:hAnsi="Book Antiqua" w:cstheme="minorHAnsi"/>
                <w:szCs w:val="24"/>
                <w:lang w:val="en-US"/>
              </w:rPr>
              <w:t xml:space="preserve">over </w:t>
            </w:r>
            <w:r w:rsidRPr="00930B46">
              <w:rPr>
                <w:rFonts w:ascii="Book Antiqua" w:eastAsia="Calibri" w:hAnsi="Book Antiqua" w:cstheme="minorHAnsi"/>
                <w:szCs w:val="24"/>
                <w:lang w:val="en-US"/>
              </w:rPr>
              <w:t xml:space="preserve">100 countries, reaching over </w:t>
            </w:r>
            <w:r w:rsidR="00EB44DC" w:rsidRPr="00930B46">
              <w:rPr>
                <w:rFonts w:ascii="Book Antiqua" w:eastAsia="Calibri" w:hAnsi="Book Antiqua" w:cstheme="minorHAnsi"/>
                <w:szCs w:val="24"/>
                <w:lang w:val="en-US"/>
              </w:rPr>
              <w:t>100</w:t>
            </w:r>
            <w:r w:rsidRPr="00930B46">
              <w:rPr>
                <w:rFonts w:ascii="Book Antiqua" w:eastAsia="Calibri" w:hAnsi="Book Antiqua" w:cstheme="minorHAnsi"/>
                <w:szCs w:val="24"/>
                <w:lang w:val="en-US"/>
              </w:rPr>
              <w:t xml:space="preserve"> million</w:t>
            </w:r>
            <w:r w:rsidR="00EB44DC" w:rsidRPr="00930B46">
              <w:rPr>
                <w:rFonts w:ascii="Book Antiqua" w:eastAsia="Calibri" w:hAnsi="Book Antiqua" w:cstheme="minorHAnsi"/>
                <w:szCs w:val="24"/>
                <w:lang w:val="en-US"/>
              </w:rPr>
              <w:t xml:space="preserve"> direct</w:t>
            </w:r>
            <w:r w:rsidRPr="00930B46">
              <w:rPr>
                <w:rFonts w:ascii="Book Antiqua" w:eastAsia="Calibri" w:hAnsi="Book Antiqua" w:cstheme="minorHAnsi"/>
                <w:szCs w:val="24"/>
                <w:lang w:val="en-US"/>
              </w:rPr>
              <w:t xml:space="preserve"> beneficiaries. The CARE network addresses the root causes of poverty through program</w:t>
            </w:r>
            <w:r w:rsidR="00EB44DC" w:rsidRPr="00930B46">
              <w:rPr>
                <w:rFonts w:ascii="Book Antiqua" w:eastAsia="Calibri" w:hAnsi="Book Antiqua" w:cstheme="minorHAnsi"/>
                <w:szCs w:val="24"/>
                <w:lang w:val="en-US"/>
              </w:rPr>
              <w:t>s</w:t>
            </w:r>
            <w:r w:rsidRPr="00930B46">
              <w:rPr>
                <w:rFonts w:ascii="Book Antiqua" w:eastAsia="Calibri" w:hAnsi="Book Antiqua" w:cstheme="minorHAnsi"/>
                <w:szCs w:val="24"/>
                <w:lang w:val="en-US"/>
              </w:rPr>
              <w:t xml:space="preserve"> in health, including sexual and reproductive health, food security, livelihoods, access to clean water, </w:t>
            </w:r>
            <w:r w:rsidR="00EB44DC" w:rsidRPr="00930B46">
              <w:rPr>
                <w:rFonts w:ascii="Book Antiqua" w:eastAsia="Calibri" w:hAnsi="Book Antiqua" w:cstheme="minorHAnsi"/>
                <w:szCs w:val="24"/>
                <w:lang w:val="en-US"/>
              </w:rPr>
              <w:t>education,</w:t>
            </w:r>
            <w:r w:rsidRPr="00930B46">
              <w:rPr>
                <w:rFonts w:ascii="Book Antiqua" w:eastAsia="Calibri" w:hAnsi="Book Antiqua" w:cstheme="minorHAnsi"/>
                <w:szCs w:val="24"/>
                <w:lang w:val="en-US"/>
              </w:rPr>
              <w:t xml:space="preserve"> and climate change adaptation with a cross-cutting focus on gender. </w:t>
            </w:r>
            <w:r w:rsidR="00EB44DC" w:rsidRPr="00930B46">
              <w:rPr>
                <w:rFonts w:ascii="Book Antiqua" w:eastAsia="Calibri" w:hAnsi="Book Antiqua" w:cstheme="minorHAnsi"/>
                <w:szCs w:val="24"/>
                <w:lang w:val="en-US"/>
              </w:rPr>
              <w:t xml:space="preserve">In line with this overall CARE vision, CARE International in </w:t>
            </w:r>
            <w:r w:rsidR="005B0082">
              <w:rPr>
                <w:rFonts w:ascii="Book Antiqua" w:eastAsia="Calibri" w:hAnsi="Book Antiqua" w:cstheme="minorHAnsi"/>
                <w:szCs w:val="24"/>
                <w:lang w:val="en-US"/>
              </w:rPr>
              <w:t>Sudan</w:t>
            </w:r>
            <w:r w:rsidR="00EB44DC" w:rsidRPr="00930B46">
              <w:rPr>
                <w:rFonts w:ascii="Book Antiqua" w:eastAsia="Calibri" w:hAnsi="Book Antiqua" w:cstheme="minorHAnsi"/>
                <w:szCs w:val="24"/>
                <w:lang w:val="en-US"/>
              </w:rPr>
              <w:t xml:space="preserve"> (CI</w:t>
            </w:r>
            <w:r w:rsidR="005B0082">
              <w:rPr>
                <w:rFonts w:ascii="Book Antiqua" w:eastAsia="Calibri" w:hAnsi="Book Antiqua" w:cstheme="minorHAnsi"/>
                <w:szCs w:val="24"/>
                <w:lang w:val="en-US"/>
              </w:rPr>
              <w:t>S</w:t>
            </w:r>
            <w:r w:rsidR="00EB44DC" w:rsidRPr="00930B46">
              <w:rPr>
                <w:rFonts w:ascii="Book Antiqua" w:eastAsia="Calibri" w:hAnsi="Book Antiqua" w:cstheme="minorHAnsi"/>
                <w:szCs w:val="24"/>
                <w:lang w:val="en-US"/>
              </w:rPr>
              <w:t xml:space="preserve">) has an upcoming, new </w:t>
            </w:r>
            <w:r w:rsidR="005B0082">
              <w:rPr>
                <w:rFonts w:ascii="Book Antiqua" w:eastAsia="Calibri" w:hAnsi="Book Antiqua" w:cstheme="minorHAnsi"/>
                <w:szCs w:val="24"/>
                <w:lang w:val="en-US"/>
              </w:rPr>
              <w:t xml:space="preserve">program </w:t>
            </w:r>
            <w:r w:rsidR="008574A9">
              <w:rPr>
                <w:rFonts w:ascii="Book Antiqua" w:eastAsia="Calibri" w:hAnsi="Book Antiqua" w:cstheme="minorHAnsi"/>
                <w:szCs w:val="24"/>
                <w:lang w:val="en-US"/>
              </w:rPr>
              <w:t xml:space="preserve">development </w:t>
            </w:r>
            <w:r w:rsidR="008574A9" w:rsidRPr="00930B46">
              <w:rPr>
                <w:rFonts w:ascii="Book Antiqua" w:eastAsia="Calibri" w:hAnsi="Book Antiqua" w:cstheme="minorHAnsi"/>
                <w:szCs w:val="24"/>
                <w:lang w:val="en-US"/>
              </w:rPr>
              <w:t>strategy</w:t>
            </w:r>
            <w:r w:rsidR="00EB44DC" w:rsidRPr="00930B46">
              <w:rPr>
                <w:rFonts w:ascii="Book Antiqua" w:eastAsia="Calibri" w:hAnsi="Book Antiqua" w:cstheme="minorHAnsi"/>
                <w:szCs w:val="24"/>
                <w:lang w:val="en-US"/>
              </w:rPr>
              <w:t xml:space="preserve"> </w:t>
            </w:r>
            <w:r w:rsidR="005B0082">
              <w:rPr>
                <w:rFonts w:ascii="Book Antiqua" w:eastAsia="Calibri" w:hAnsi="Book Antiqua" w:cstheme="minorHAnsi"/>
                <w:szCs w:val="24"/>
                <w:lang w:val="en-US"/>
              </w:rPr>
              <w:t>with</w:t>
            </w:r>
            <w:r w:rsidR="00EB44DC" w:rsidRPr="00930B46">
              <w:rPr>
                <w:rFonts w:ascii="Book Antiqua" w:eastAsia="Calibri" w:hAnsi="Book Antiqua" w:cstheme="minorHAnsi"/>
                <w:szCs w:val="24"/>
                <w:lang w:val="en-US"/>
              </w:rPr>
              <w:t xml:space="preserve"> its overall goal to strengthen CARE's place as one of </w:t>
            </w:r>
            <w:r w:rsidR="00EB44DC" w:rsidRPr="008574A9">
              <w:rPr>
                <w:rFonts w:ascii="Book Antiqua" w:eastAsia="Calibri" w:hAnsi="Book Antiqua" w:cstheme="minorHAnsi"/>
                <w:szCs w:val="24"/>
                <w:lang w:val="en-US"/>
              </w:rPr>
              <w:t>th</w:t>
            </w:r>
            <w:r w:rsidR="005B0082" w:rsidRPr="008574A9">
              <w:rPr>
                <w:rFonts w:ascii="Book Antiqua" w:eastAsia="Calibri" w:hAnsi="Book Antiqua" w:cstheme="minorHAnsi"/>
                <w:szCs w:val="24"/>
                <w:lang w:val="en-US"/>
              </w:rPr>
              <w:t>e leading organizations in Sudan</w:t>
            </w:r>
            <w:r w:rsidR="00EB44DC" w:rsidRPr="008574A9">
              <w:rPr>
                <w:rFonts w:ascii="Book Antiqua" w:eastAsia="Calibri" w:hAnsi="Book Antiqua" w:cstheme="minorHAnsi"/>
                <w:szCs w:val="24"/>
                <w:lang w:val="en-US"/>
              </w:rPr>
              <w:t xml:space="preserve"> in effective programming, especially to reduce gender-based violence (</w:t>
            </w:r>
            <w:r w:rsidR="005B0082" w:rsidRPr="008574A9">
              <w:rPr>
                <w:rFonts w:ascii="Book Antiqua" w:eastAsia="Calibri" w:hAnsi="Book Antiqua" w:cstheme="minorHAnsi"/>
                <w:szCs w:val="24"/>
                <w:lang w:val="en-US"/>
              </w:rPr>
              <w:t xml:space="preserve">GBV), strengthen gender justice, access to basic </w:t>
            </w:r>
            <w:r w:rsidR="0069641D" w:rsidRPr="008574A9">
              <w:rPr>
                <w:rFonts w:ascii="Book Antiqua" w:eastAsia="Calibri" w:hAnsi="Book Antiqua" w:cstheme="minorHAnsi"/>
                <w:szCs w:val="24"/>
                <w:lang w:val="en-US"/>
              </w:rPr>
              <w:t>services,</w:t>
            </w:r>
            <w:r w:rsidR="005B0082" w:rsidRPr="008574A9">
              <w:rPr>
                <w:rFonts w:ascii="Book Antiqua" w:eastAsia="Calibri" w:hAnsi="Book Antiqua" w:cstheme="minorHAnsi"/>
                <w:szCs w:val="24"/>
                <w:lang w:val="en-US"/>
              </w:rPr>
              <w:t xml:space="preserve"> </w:t>
            </w:r>
            <w:r w:rsidR="00EB44DC" w:rsidRPr="008574A9">
              <w:rPr>
                <w:rFonts w:ascii="Book Antiqua" w:eastAsia="Calibri" w:hAnsi="Book Antiqua" w:cstheme="minorHAnsi"/>
                <w:szCs w:val="24"/>
                <w:lang w:val="en-US"/>
              </w:rPr>
              <w:t>and empower women and youth</w:t>
            </w:r>
            <w:r w:rsidR="005B0082" w:rsidRPr="008574A9">
              <w:rPr>
                <w:rFonts w:ascii="Book Antiqua" w:eastAsia="Calibri" w:hAnsi="Book Antiqua" w:cstheme="minorHAnsi"/>
                <w:szCs w:val="24"/>
                <w:lang w:val="en-US"/>
              </w:rPr>
              <w:t xml:space="preserve"> to perform active role as members of society</w:t>
            </w:r>
            <w:r w:rsidR="00EB44DC" w:rsidRPr="008574A9">
              <w:rPr>
                <w:rFonts w:ascii="Book Antiqua" w:eastAsia="Calibri" w:hAnsi="Book Antiqua" w:cstheme="minorHAnsi"/>
                <w:szCs w:val="24"/>
                <w:lang w:val="en-US"/>
              </w:rPr>
              <w:t>.</w:t>
            </w:r>
            <w:r w:rsidR="00EB44DC" w:rsidRPr="00930B46">
              <w:rPr>
                <w:rFonts w:ascii="Book Antiqua" w:eastAsia="Calibri" w:hAnsi="Book Antiqua" w:cstheme="minorHAnsi"/>
                <w:szCs w:val="24"/>
                <w:lang w:val="en-US"/>
              </w:rPr>
              <w:t xml:space="preserve"> Overall, CARE Interna</w:t>
            </w:r>
            <w:r w:rsidR="005B0082">
              <w:rPr>
                <w:rFonts w:ascii="Book Antiqua" w:eastAsia="Calibri" w:hAnsi="Book Antiqua" w:cstheme="minorHAnsi"/>
                <w:szCs w:val="24"/>
                <w:lang w:val="en-US"/>
              </w:rPr>
              <w:t>tional has been working in Sudan</w:t>
            </w:r>
            <w:r w:rsidR="00EB44DC" w:rsidRPr="00930B46">
              <w:rPr>
                <w:rFonts w:ascii="Book Antiqua" w:eastAsia="Calibri" w:hAnsi="Book Antiqua" w:cstheme="minorHAnsi"/>
                <w:szCs w:val="24"/>
                <w:lang w:val="en-US"/>
              </w:rPr>
              <w:t xml:space="preserve"> since 19</w:t>
            </w:r>
            <w:r w:rsidR="005B0082">
              <w:rPr>
                <w:rFonts w:ascii="Book Antiqua" w:eastAsia="Calibri" w:hAnsi="Book Antiqua" w:cstheme="minorHAnsi"/>
                <w:szCs w:val="24"/>
                <w:lang w:val="en-US"/>
              </w:rPr>
              <w:t>79</w:t>
            </w:r>
            <w:r w:rsidR="00EB44DC" w:rsidRPr="00930B46">
              <w:rPr>
                <w:rFonts w:ascii="Book Antiqua" w:eastAsia="Calibri" w:hAnsi="Book Antiqua" w:cstheme="minorHAnsi"/>
                <w:szCs w:val="24"/>
                <w:lang w:val="en-US"/>
              </w:rPr>
              <w:t xml:space="preserve">, and currently implements major programs in </w:t>
            </w:r>
            <w:r w:rsidR="005B0082">
              <w:rPr>
                <w:rFonts w:ascii="Book Antiqua" w:eastAsia="Calibri" w:hAnsi="Book Antiqua" w:cstheme="minorHAnsi"/>
                <w:szCs w:val="24"/>
                <w:lang w:val="en-US"/>
              </w:rPr>
              <w:t>Six states in Sudan.</w:t>
            </w:r>
          </w:p>
          <w:p w14:paraId="2D4C3796" w14:textId="46C6AD57" w:rsidR="00525F05" w:rsidRPr="00930B46" w:rsidRDefault="00EB44DC" w:rsidP="008574A9">
            <w:pPr>
              <w:spacing w:after="120" w:line="240" w:lineRule="auto"/>
              <w:ind w:left="0" w:firstLine="0"/>
              <w:rPr>
                <w:rFonts w:ascii="Book Antiqua" w:eastAsia="Calibri" w:hAnsi="Book Antiqua" w:cstheme="minorHAnsi"/>
                <w:szCs w:val="24"/>
                <w:lang w:val="en-US"/>
              </w:rPr>
            </w:pPr>
            <w:r w:rsidRPr="00930B46">
              <w:rPr>
                <w:rFonts w:ascii="Book Antiqua" w:eastAsia="Calibri" w:hAnsi="Book Antiqua" w:cstheme="minorHAnsi"/>
                <w:szCs w:val="24"/>
                <w:lang w:val="en-US"/>
              </w:rPr>
              <w:t>The programs align with national and county level priorities focusing on refugee assistance, health</w:t>
            </w:r>
            <w:r w:rsidR="005B0082">
              <w:rPr>
                <w:rFonts w:ascii="Book Antiqua" w:eastAsia="Calibri" w:hAnsi="Book Antiqua" w:cstheme="minorHAnsi"/>
                <w:szCs w:val="24"/>
                <w:lang w:val="en-US"/>
              </w:rPr>
              <w:t xml:space="preserve"> and nutrition, water, </w:t>
            </w:r>
            <w:r w:rsidRPr="00930B46">
              <w:rPr>
                <w:rFonts w:ascii="Book Antiqua" w:eastAsia="Calibri" w:hAnsi="Book Antiqua" w:cstheme="minorHAnsi"/>
                <w:szCs w:val="24"/>
                <w:lang w:val="en-US"/>
              </w:rPr>
              <w:t>sanitation</w:t>
            </w:r>
            <w:r w:rsidR="005B0082">
              <w:rPr>
                <w:rFonts w:ascii="Book Antiqua" w:eastAsia="Calibri" w:hAnsi="Book Antiqua" w:cstheme="minorHAnsi"/>
                <w:szCs w:val="24"/>
                <w:lang w:val="en-US"/>
              </w:rPr>
              <w:t xml:space="preserve"> and Hygiene promotion</w:t>
            </w:r>
            <w:r w:rsidRPr="00930B46">
              <w:rPr>
                <w:rFonts w:ascii="Book Antiqua" w:eastAsia="Calibri" w:hAnsi="Book Antiqua" w:cstheme="minorHAnsi"/>
                <w:szCs w:val="24"/>
                <w:lang w:val="en-US"/>
              </w:rPr>
              <w:t>, financial inclusion, adaptation to climate change, disaster risk reduction</w:t>
            </w:r>
            <w:r w:rsidR="005B0082">
              <w:rPr>
                <w:rFonts w:ascii="Book Antiqua" w:eastAsia="Calibri" w:hAnsi="Book Antiqua" w:cstheme="minorHAnsi"/>
                <w:szCs w:val="24"/>
                <w:lang w:val="en-US"/>
              </w:rPr>
              <w:t xml:space="preserve"> and resilience building</w:t>
            </w:r>
            <w:r w:rsidRPr="00930B46">
              <w:rPr>
                <w:rFonts w:ascii="Book Antiqua" w:eastAsia="Calibri" w:hAnsi="Book Antiqua" w:cstheme="minorHAnsi"/>
                <w:szCs w:val="24"/>
                <w:lang w:val="en-US"/>
              </w:rPr>
              <w:t xml:space="preserve">, agricultural value chains and humanitarian and emergency response. Overall, with the main coordination and representation office in </w:t>
            </w:r>
            <w:r w:rsidR="00AC7CAC">
              <w:rPr>
                <w:rFonts w:ascii="Book Antiqua" w:eastAsia="Calibri" w:hAnsi="Book Antiqua" w:cstheme="minorHAnsi"/>
                <w:szCs w:val="24"/>
                <w:lang w:val="en-US"/>
              </w:rPr>
              <w:t>Khartoum</w:t>
            </w:r>
            <w:r w:rsidRPr="00930B46">
              <w:rPr>
                <w:rFonts w:ascii="Book Antiqua" w:eastAsia="Calibri" w:hAnsi="Book Antiqua" w:cstheme="minorHAnsi"/>
                <w:szCs w:val="24"/>
                <w:lang w:val="en-US"/>
              </w:rPr>
              <w:t xml:space="preserve"> supported by multiple field offices spread across various </w:t>
            </w:r>
            <w:r w:rsidR="005B0082">
              <w:rPr>
                <w:rFonts w:ascii="Book Antiqua" w:eastAsia="Calibri" w:hAnsi="Book Antiqua" w:cstheme="minorHAnsi"/>
                <w:szCs w:val="24"/>
                <w:lang w:val="en-US"/>
              </w:rPr>
              <w:t>States</w:t>
            </w:r>
            <w:r w:rsidRPr="00930B46">
              <w:rPr>
                <w:rFonts w:ascii="Book Antiqua" w:eastAsia="Calibri" w:hAnsi="Book Antiqua" w:cstheme="minorHAnsi"/>
                <w:szCs w:val="24"/>
                <w:lang w:val="en-US"/>
              </w:rPr>
              <w:t xml:space="preserve">, CARE currently employs </w:t>
            </w:r>
            <w:r w:rsidRPr="0069641D">
              <w:rPr>
                <w:rFonts w:ascii="Book Antiqua" w:eastAsia="Calibri" w:hAnsi="Book Antiqua" w:cstheme="minorHAnsi"/>
                <w:szCs w:val="24"/>
                <w:lang w:val="en-US"/>
              </w:rPr>
              <w:t xml:space="preserve">over </w:t>
            </w:r>
            <w:r w:rsidR="0069641D" w:rsidRPr="0069641D">
              <w:rPr>
                <w:rFonts w:ascii="Book Antiqua" w:eastAsia="Calibri" w:hAnsi="Book Antiqua" w:cstheme="minorHAnsi"/>
                <w:szCs w:val="24"/>
                <w:lang w:val="en-US"/>
              </w:rPr>
              <w:t>2</w:t>
            </w:r>
            <w:r w:rsidR="005B0082" w:rsidRPr="0069641D">
              <w:rPr>
                <w:rFonts w:ascii="Book Antiqua" w:eastAsia="Calibri" w:hAnsi="Book Antiqua" w:cstheme="minorHAnsi"/>
                <w:szCs w:val="24"/>
                <w:lang w:val="en-US"/>
              </w:rPr>
              <w:t>00</w:t>
            </w:r>
            <w:r w:rsidRPr="0069641D">
              <w:rPr>
                <w:rFonts w:ascii="Book Antiqua" w:eastAsia="Calibri" w:hAnsi="Book Antiqua" w:cstheme="minorHAnsi"/>
                <w:szCs w:val="24"/>
                <w:lang w:val="en-US"/>
              </w:rPr>
              <w:t xml:space="preserve"> staff in </w:t>
            </w:r>
            <w:r w:rsidR="005B0082" w:rsidRPr="0069641D">
              <w:rPr>
                <w:rFonts w:ascii="Book Antiqua" w:eastAsia="Calibri" w:hAnsi="Book Antiqua" w:cstheme="minorHAnsi"/>
                <w:szCs w:val="24"/>
                <w:lang w:val="en-US"/>
              </w:rPr>
              <w:t>Sudan</w:t>
            </w:r>
            <w:r w:rsidRPr="0069641D">
              <w:rPr>
                <w:rFonts w:ascii="Book Antiqua" w:eastAsia="Calibri" w:hAnsi="Book Antiqua" w:cstheme="minorHAnsi"/>
                <w:szCs w:val="24"/>
                <w:lang w:val="en-US"/>
              </w:rPr>
              <w:t>,</w:t>
            </w:r>
            <w:r w:rsidRPr="00930B46">
              <w:rPr>
                <w:rFonts w:ascii="Book Antiqua" w:eastAsia="Calibri" w:hAnsi="Book Antiqua" w:cstheme="minorHAnsi"/>
                <w:szCs w:val="24"/>
                <w:lang w:val="en-US"/>
              </w:rPr>
              <w:t xml:space="preserve"> manages an average annual (and growing) portfolio of </w:t>
            </w:r>
            <w:r w:rsidRPr="0069641D">
              <w:rPr>
                <w:rFonts w:ascii="Book Antiqua" w:eastAsia="Calibri" w:hAnsi="Book Antiqua" w:cstheme="minorHAnsi"/>
                <w:color w:val="auto"/>
                <w:szCs w:val="24"/>
                <w:lang w:val="en-US"/>
              </w:rPr>
              <w:t>around</w:t>
            </w:r>
            <w:r w:rsidR="008574A9" w:rsidRPr="0069641D">
              <w:rPr>
                <w:rFonts w:ascii="Book Antiqua" w:eastAsia="Calibri" w:hAnsi="Book Antiqua" w:cstheme="minorHAnsi"/>
                <w:color w:val="auto"/>
                <w:szCs w:val="24"/>
                <w:lang w:val="en-US"/>
              </w:rPr>
              <w:t xml:space="preserve"> $</w:t>
            </w:r>
            <w:r w:rsidR="005B0082" w:rsidRPr="0069641D">
              <w:rPr>
                <w:rFonts w:ascii="Book Antiqua" w:eastAsia="Calibri" w:hAnsi="Book Antiqua" w:cstheme="minorHAnsi"/>
                <w:color w:val="auto"/>
                <w:szCs w:val="24"/>
                <w:lang w:val="en-US"/>
              </w:rPr>
              <w:t>15+</w:t>
            </w:r>
            <w:r w:rsidRPr="0069641D">
              <w:rPr>
                <w:rFonts w:ascii="Book Antiqua" w:eastAsia="Calibri" w:hAnsi="Book Antiqua" w:cstheme="minorHAnsi"/>
                <w:color w:val="auto"/>
                <w:szCs w:val="24"/>
                <w:lang w:val="en-US"/>
              </w:rPr>
              <w:t xml:space="preserve"> million,</w:t>
            </w:r>
            <w:r w:rsidRPr="0069641D">
              <w:rPr>
                <w:rFonts w:ascii="Book Antiqua" w:eastAsia="Calibri" w:hAnsi="Book Antiqua" w:cstheme="minorHAnsi"/>
                <w:szCs w:val="24"/>
                <w:lang w:val="en-US"/>
              </w:rPr>
              <w:t xml:space="preserve"> </w:t>
            </w:r>
            <w:r w:rsidRPr="00930B46">
              <w:rPr>
                <w:rFonts w:ascii="Book Antiqua" w:eastAsia="Calibri" w:hAnsi="Book Antiqua" w:cstheme="minorHAnsi"/>
                <w:szCs w:val="24"/>
                <w:lang w:val="en-US"/>
              </w:rPr>
              <w:t xml:space="preserve">and works with local communities to build long-term solutions improving resilience to shocks such as (continued) conflict and natural disaster, as well as to defend dignity and fight against poverty. </w:t>
            </w:r>
          </w:p>
        </w:tc>
      </w:tr>
      <w:tr w:rsidR="00CD1317" w:rsidRPr="00930B46" w14:paraId="31B1D1A8" w14:textId="77777777" w:rsidTr="00314B51">
        <w:tc>
          <w:tcPr>
            <w:tcW w:w="13410" w:type="dxa"/>
          </w:tcPr>
          <w:p w14:paraId="11863C53" w14:textId="77777777" w:rsidR="00525F05" w:rsidRPr="00930B46" w:rsidRDefault="001936E8">
            <w:pPr>
              <w:pStyle w:val="ListParagraph"/>
              <w:numPr>
                <w:ilvl w:val="0"/>
                <w:numId w:val="10"/>
              </w:numPr>
              <w:ind w:left="699"/>
              <w:jc w:val="both"/>
              <w:rPr>
                <w:rFonts w:ascii="Book Antiqua" w:hAnsi="Book Antiqua" w:cstheme="minorHAnsi"/>
                <w:szCs w:val="24"/>
                <w:lang w:val="en-US"/>
              </w:rPr>
            </w:pPr>
            <w:r w:rsidRPr="00930B46">
              <w:rPr>
                <w:rFonts w:ascii="Book Antiqua" w:hAnsi="Book Antiqua"/>
                <w:b/>
                <w:i/>
                <w:iCs/>
                <w:color w:val="FF0000"/>
                <w:szCs w:val="24"/>
                <w:u w:val="single"/>
                <w:lang w:val="en-US"/>
              </w:rPr>
              <w:t xml:space="preserve">OBJECTIVE </w:t>
            </w:r>
            <w:r w:rsidR="00E62637" w:rsidRPr="00930B46">
              <w:rPr>
                <w:rFonts w:ascii="Book Antiqua" w:hAnsi="Book Antiqua"/>
                <w:b/>
                <w:i/>
                <w:iCs/>
                <w:color w:val="FF0000"/>
                <w:szCs w:val="24"/>
                <w:u w:val="single"/>
                <w:lang w:val="en-US"/>
              </w:rPr>
              <w:t xml:space="preserve">&amp; </w:t>
            </w:r>
            <w:r w:rsidR="003D55DA" w:rsidRPr="00930B46">
              <w:rPr>
                <w:rFonts w:ascii="Book Antiqua" w:hAnsi="Book Antiqua"/>
                <w:b/>
                <w:i/>
                <w:iCs/>
                <w:color w:val="FF0000"/>
                <w:szCs w:val="24"/>
                <w:u w:val="single"/>
                <w:lang w:val="en-US"/>
              </w:rPr>
              <w:t xml:space="preserve">SPECIFIC ROLES AND </w:t>
            </w:r>
            <w:r w:rsidR="00EB44DC" w:rsidRPr="00930B46">
              <w:rPr>
                <w:rFonts w:ascii="Book Antiqua" w:hAnsi="Book Antiqua"/>
                <w:b/>
                <w:i/>
                <w:iCs/>
                <w:color w:val="FF0000"/>
                <w:szCs w:val="24"/>
                <w:u w:val="single"/>
                <w:lang w:val="en-US"/>
              </w:rPr>
              <w:t>RESPONSIBILITIES:</w:t>
            </w:r>
            <w:r w:rsidR="003D55DA" w:rsidRPr="00930B46">
              <w:rPr>
                <w:rFonts w:ascii="Book Antiqua" w:hAnsi="Book Antiqua" w:cstheme="minorHAnsi"/>
                <w:b/>
                <w:i/>
                <w:iCs/>
                <w:color w:val="FF0000"/>
                <w:szCs w:val="24"/>
                <w:lang w:val="en-US"/>
              </w:rPr>
              <w:t xml:space="preserve"> </w:t>
            </w:r>
          </w:p>
          <w:p w14:paraId="65C4F83E" w14:textId="77777777" w:rsidR="00930B46" w:rsidRDefault="001936E8" w:rsidP="005B0082">
            <w:pPr>
              <w:pStyle w:val="ListParagraph"/>
              <w:ind w:left="699" w:firstLine="0"/>
              <w:jc w:val="both"/>
              <w:rPr>
                <w:rFonts w:ascii="Book Antiqua" w:hAnsi="Book Antiqua" w:cstheme="minorHAnsi"/>
                <w:bCs/>
                <w:color w:val="auto"/>
                <w:szCs w:val="24"/>
                <w:lang w:val="en-US"/>
              </w:rPr>
            </w:pPr>
            <w:r w:rsidRPr="00930B46">
              <w:rPr>
                <w:rFonts w:ascii="Book Antiqua" w:hAnsi="Book Antiqua"/>
                <w:b/>
                <w:color w:val="auto"/>
                <w:szCs w:val="24"/>
                <w:u w:val="single"/>
                <w:lang w:val="en-US"/>
              </w:rPr>
              <w:t>Objective</w:t>
            </w:r>
            <w:r w:rsidRPr="00930B46">
              <w:rPr>
                <w:rFonts w:ascii="Book Antiqua" w:hAnsi="Book Antiqua" w:cstheme="minorHAnsi"/>
                <w:b/>
                <w:color w:val="auto"/>
                <w:szCs w:val="24"/>
                <w:lang w:val="en-US"/>
              </w:rPr>
              <w:t xml:space="preserve">. </w:t>
            </w:r>
            <w:r w:rsidR="00930B46">
              <w:rPr>
                <w:rFonts w:ascii="Book Antiqua" w:hAnsi="Book Antiqua" w:cstheme="minorHAnsi"/>
                <w:b/>
                <w:color w:val="auto"/>
                <w:szCs w:val="24"/>
                <w:lang w:val="en-US"/>
              </w:rPr>
              <w:t xml:space="preserve">To create an approved vendor list of consultants who can support CARE in </w:t>
            </w:r>
            <w:r w:rsidR="005B0082">
              <w:rPr>
                <w:rFonts w:ascii="Book Antiqua" w:hAnsi="Book Antiqua" w:cstheme="minorHAnsi"/>
                <w:b/>
                <w:color w:val="auto"/>
                <w:szCs w:val="24"/>
                <w:lang w:val="en-US"/>
              </w:rPr>
              <w:t>Sudan</w:t>
            </w:r>
            <w:r w:rsidR="00930B46">
              <w:rPr>
                <w:rFonts w:ascii="Book Antiqua" w:hAnsi="Book Antiqua" w:cstheme="minorHAnsi"/>
                <w:b/>
                <w:color w:val="auto"/>
                <w:szCs w:val="24"/>
                <w:lang w:val="en-US"/>
              </w:rPr>
              <w:t xml:space="preserve"> with the development of proposals, both writing and coordination. </w:t>
            </w:r>
            <w:r w:rsidR="00930B46">
              <w:rPr>
                <w:rFonts w:ascii="Book Antiqua" w:hAnsi="Book Antiqua" w:cstheme="minorHAnsi"/>
                <w:bCs/>
                <w:color w:val="auto"/>
                <w:szCs w:val="24"/>
                <w:lang w:val="en-US"/>
              </w:rPr>
              <w:t xml:space="preserve">Those retained for this list, when identified for a given proposal development opportunity will have the following scope of work: </w:t>
            </w:r>
          </w:p>
          <w:p w14:paraId="50745649" w14:textId="77777777" w:rsidR="00930B46" w:rsidRDefault="00930B46">
            <w:pPr>
              <w:pStyle w:val="ListParagraph"/>
              <w:ind w:left="699" w:firstLine="0"/>
              <w:jc w:val="both"/>
              <w:rPr>
                <w:rFonts w:ascii="Book Antiqua" w:hAnsi="Book Antiqua" w:cstheme="minorHAnsi"/>
                <w:szCs w:val="24"/>
                <w:lang w:val="en-US"/>
              </w:rPr>
            </w:pPr>
          </w:p>
          <w:p w14:paraId="1A1F20B6" w14:textId="77777777" w:rsidR="00525F05" w:rsidRDefault="00435DA8" w:rsidP="005B0082">
            <w:pPr>
              <w:pStyle w:val="ListParagraph"/>
              <w:ind w:left="699" w:firstLine="0"/>
              <w:jc w:val="both"/>
              <w:rPr>
                <w:rFonts w:ascii="Book Antiqua" w:hAnsi="Book Antiqua" w:cstheme="minorHAnsi"/>
                <w:szCs w:val="24"/>
                <w:lang w:val="en-US"/>
              </w:rPr>
            </w:pPr>
            <w:r w:rsidRPr="00930B46">
              <w:rPr>
                <w:rFonts w:ascii="Book Antiqua" w:hAnsi="Book Antiqua" w:cstheme="minorHAnsi"/>
                <w:szCs w:val="24"/>
                <w:lang w:val="en-US"/>
              </w:rPr>
              <w:t xml:space="preserve">The Consultant will take the lead in developing the proposal, </w:t>
            </w:r>
            <w:r w:rsidR="00930B46" w:rsidRPr="00930B46">
              <w:rPr>
                <w:rFonts w:ascii="Book Antiqua" w:hAnsi="Book Antiqua" w:cstheme="minorHAnsi"/>
                <w:szCs w:val="24"/>
                <w:lang w:val="en-US"/>
              </w:rPr>
              <w:t>coordinating</w:t>
            </w:r>
            <w:r w:rsidRPr="00930B46">
              <w:rPr>
                <w:rFonts w:ascii="Book Antiqua" w:hAnsi="Book Antiqua" w:cstheme="minorHAnsi"/>
                <w:szCs w:val="24"/>
                <w:lang w:val="en-US"/>
              </w:rPr>
              <w:t xml:space="preserve"> with CARE staff (in </w:t>
            </w:r>
            <w:r w:rsidR="005B0082">
              <w:rPr>
                <w:rFonts w:ascii="Book Antiqua" w:hAnsi="Book Antiqua" w:cstheme="minorHAnsi"/>
                <w:szCs w:val="24"/>
                <w:lang w:val="en-US"/>
              </w:rPr>
              <w:t>Sudan</w:t>
            </w:r>
            <w:r w:rsidRPr="00930B46">
              <w:rPr>
                <w:rFonts w:ascii="Book Antiqua" w:hAnsi="Book Antiqua" w:cstheme="minorHAnsi"/>
                <w:szCs w:val="24"/>
                <w:lang w:val="en-US"/>
              </w:rPr>
              <w:t xml:space="preserve"> and at </w:t>
            </w:r>
            <w:r w:rsidR="005B0082">
              <w:rPr>
                <w:rFonts w:ascii="Book Antiqua" w:hAnsi="Book Antiqua" w:cstheme="minorHAnsi"/>
                <w:szCs w:val="24"/>
                <w:lang w:val="en-US"/>
              </w:rPr>
              <w:t>other internal levels</w:t>
            </w:r>
            <w:r w:rsidRPr="00930B46">
              <w:rPr>
                <w:rFonts w:ascii="Book Antiqua" w:hAnsi="Book Antiqua" w:cstheme="minorHAnsi"/>
                <w:szCs w:val="24"/>
                <w:lang w:val="en-US"/>
              </w:rPr>
              <w:t xml:space="preserve">) to develop a compelling and evidence-based proposal for all activities in the target </w:t>
            </w:r>
            <w:r w:rsidR="005B0082">
              <w:rPr>
                <w:rFonts w:ascii="Book Antiqua" w:hAnsi="Book Antiqua" w:cstheme="minorHAnsi"/>
                <w:szCs w:val="24"/>
                <w:lang w:val="en-US"/>
              </w:rPr>
              <w:t>thematic focuses and locations</w:t>
            </w:r>
            <w:r w:rsidRPr="00930B46">
              <w:rPr>
                <w:rFonts w:ascii="Book Antiqua" w:hAnsi="Book Antiqua" w:cstheme="minorHAnsi"/>
                <w:szCs w:val="24"/>
                <w:lang w:val="en-US"/>
              </w:rPr>
              <w:t xml:space="preserve">. The </w:t>
            </w:r>
            <w:r w:rsidR="00930B46" w:rsidRPr="00930B46">
              <w:rPr>
                <w:rFonts w:ascii="Book Antiqua" w:hAnsi="Book Antiqua" w:cstheme="minorHAnsi"/>
                <w:szCs w:val="24"/>
                <w:lang w:val="en-US"/>
              </w:rPr>
              <w:t>C</w:t>
            </w:r>
            <w:r w:rsidRPr="00930B46">
              <w:rPr>
                <w:rFonts w:ascii="Book Antiqua" w:hAnsi="Book Antiqua" w:cstheme="minorHAnsi"/>
                <w:szCs w:val="24"/>
                <w:lang w:val="en-US"/>
              </w:rPr>
              <w:t>onsultant will bring to the program design process a thorough understanding and prior experience in proposal writing</w:t>
            </w:r>
            <w:r w:rsidR="00930B46" w:rsidRPr="00930B46">
              <w:rPr>
                <w:rFonts w:ascii="Book Antiqua" w:hAnsi="Book Antiqua" w:cstheme="minorHAnsi"/>
                <w:szCs w:val="24"/>
                <w:lang w:val="en-US"/>
              </w:rPr>
              <w:t xml:space="preserve"> and development</w:t>
            </w:r>
            <w:r w:rsidRPr="00930B46">
              <w:rPr>
                <w:rFonts w:ascii="Book Antiqua" w:hAnsi="Book Antiqua" w:cstheme="minorHAnsi"/>
                <w:szCs w:val="24"/>
                <w:lang w:val="en-US"/>
              </w:rPr>
              <w:t xml:space="preserve">, especially as it relates to the sector(s) and donor in question. The </w:t>
            </w:r>
            <w:r w:rsidR="00930B46" w:rsidRPr="00930B46">
              <w:rPr>
                <w:rFonts w:ascii="Book Antiqua" w:hAnsi="Book Antiqua" w:cstheme="minorHAnsi"/>
                <w:szCs w:val="24"/>
                <w:lang w:val="en-US"/>
              </w:rPr>
              <w:t>C</w:t>
            </w:r>
            <w:r w:rsidRPr="00930B46">
              <w:rPr>
                <w:rFonts w:ascii="Book Antiqua" w:hAnsi="Book Antiqua" w:cstheme="minorHAnsi"/>
                <w:szCs w:val="24"/>
                <w:lang w:val="en-US"/>
              </w:rPr>
              <w:t>onsultant, in consultation and agreement with CARE</w:t>
            </w:r>
            <w:r w:rsidR="005B0082">
              <w:rPr>
                <w:rFonts w:ascii="Book Antiqua" w:hAnsi="Book Antiqua" w:cstheme="minorHAnsi"/>
                <w:szCs w:val="24"/>
                <w:lang w:val="en-US"/>
              </w:rPr>
              <w:t xml:space="preserve"> Sudan</w:t>
            </w:r>
            <w:r w:rsidRPr="00930B46">
              <w:rPr>
                <w:rFonts w:ascii="Book Antiqua" w:hAnsi="Book Antiqua" w:cstheme="minorHAnsi"/>
                <w:szCs w:val="24"/>
                <w:lang w:val="en-US"/>
              </w:rPr>
              <w:t xml:space="preserve"> country offi</w:t>
            </w:r>
            <w:r w:rsidR="005B0082">
              <w:rPr>
                <w:rFonts w:ascii="Book Antiqua" w:hAnsi="Book Antiqua" w:cstheme="minorHAnsi"/>
                <w:szCs w:val="24"/>
                <w:lang w:val="en-US"/>
              </w:rPr>
              <w:t>ce management team</w:t>
            </w:r>
            <w:r w:rsidRPr="00930B46">
              <w:rPr>
                <w:rFonts w:ascii="Book Antiqua" w:hAnsi="Book Antiqua" w:cstheme="minorHAnsi"/>
                <w:szCs w:val="24"/>
                <w:lang w:val="en-US"/>
              </w:rPr>
              <w:t>, will undertake at least the following tasks</w:t>
            </w:r>
            <w:r w:rsidR="00930B46">
              <w:rPr>
                <w:rFonts w:ascii="Book Antiqua" w:hAnsi="Book Antiqua" w:cstheme="minorHAnsi"/>
                <w:szCs w:val="24"/>
                <w:lang w:val="en-US"/>
              </w:rPr>
              <w:t xml:space="preserve"> for a given assignment/proposal</w:t>
            </w:r>
            <w:r w:rsidRPr="00930B46">
              <w:rPr>
                <w:rFonts w:ascii="Book Antiqua" w:hAnsi="Book Antiqua" w:cstheme="minorHAnsi"/>
                <w:szCs w:val="24"/>
                <w:lang w:val="en-US"/>
              </w:rPr>
              <w:t>:</w:t>
            </w:r>
          </w:p>
          <w:p w14:paraId="3736B910" w14:textId="77777777" w:rsidR="00930B46" w:rsidRPr="00930B46" w:rsidRDefault="00930B46">
            <w:pPr>
              <w:pStyle w:val="ListParagraph"/>
              <w:ind w:left="699" w:firstLine="0"/>
              <w:jc w:val="both"/>
              <w:rPr>
                <w:rFonts w:ascii="Book Antiqua" w:hAnsi="Book Antiqua" w:cstheme="minorHAnsi"/>
                <w:szCs w:val="24"/>
                <w:lang w:val="en-US"/>
              </w:rPr>
            </w:pPr>
          </w:p>
          <w:p w14:paraId="03597493" w14:textId="77777777" w:rsidR="007E2576" w:rsidRDefault="007E2576">
            <w:pPr>
              <w:ind w:left="699" w:firstLine="0"/>
              <w:jc w:val="both"/>
              <w:rPr>
                <w:rFonts w:ascii="Book Antiqua" w:hAnsi="Book Antiqua" w:cstheme="minorBidi"/>
                <w:b/>
                <w:bCs/>
                <w:szCs w:val="24"/>
                <w:u w:val="single"/>
                <w:lang w:val="en-US"/>
              </w:rPr>
            </w:pPr>
          </w:p>
          <w:p w14:paraId="29B46B1B" w14:textId="77777777" w:rsidR="00087048" w:rsidRDefault="00087048">
            <w:pPr>
              <w:ind w:left="699" w:firstLine="0"/>
              <w:jc w:val="both"/>
              <w:rPr>
                <w:rFonts w:ascii="Book Antiqua" w:hAnsi="Book Antiqua" w:cstheme="minorBidi"/>
                <w:b/>
                <w:bCs/>
                <w:szCs w:val="24"/>
                <w:u w:val="single"/>
                <w:lang w:val="en-US"/>
              </w:rPr>
            </w:pPr>
          </w:p>
          <w:p w14:paraId="49667793" w14:textId="4E3A329C" w:rsidR="00525F05" w:rsidRPr="00930B46" w:rsidRDefault="001936E8">
            <w:pPr>
              <w:ind w:left="699" w:firstLine="0"/>
              <w:jc w:val="both"/>
              <w:rPr>
                <w:rFonts w:ascii="Book Antiqua" w:hAnsi="Book Antiqua" w:cstheme="minorBidi"/>
                <w:b/>
                <w:bCs/>
                <w:szCs w:val="24"/>
                <w:u w:val="single"/>
                <w:lang w:val="en-US"/>
              </w:rPr>
            </w:pPr>
            <w:r w:rsidRPr="00930B46">
              <w:rPr>
                <w:rFonts w:ascii="Book Antiqua" w:hAnsi="Book Antiqua" w:cstheme="minorBidi"/>
                <w:b/>
                <w:bCs/>
                <w:szCs w:val="24"/>
                <w:u w:val="single"/>
                <w:lang w:val="en-US"/>
              </w:rPr>
              <w:t xml:space="preserve">Roles &amp; </w:t>
            </w:r>
            <w:r w:rsidR="00930B46" w:rsidRPr="00930B46">
              <w:rPr>
                <w:rFonts w:ascii="Book Antiqua" w:hAnsi="Book Antiqua" w:cstheme="minorBidi"/>
                <w:b/>
                <w:bCs/>
                <w:szCs w:val="24"/>
                <w:u w:val="single"/>
                <w:lang w:val="en-US"/>
              </w:rPr>
              <w:t>R</w:t>
            </w:r>
            <w:r w:rsidRPr="00930B46">
              <w:rPr>
                <w:rFonts w:ascii="Book Antiqua" w:hAnsi="Book Antiqua" w:cstheme="minorBidi"/>
                <w:b/>
                <w:bCs/>
                <w:szCs w:val="24"/>
                <w:u w:val="single"/>
                <w:lang w:val="en-US"/>
              </w:rPr>
              <w:t>esponsibilities</w:t>
            </w:r>
            <w:r w:rsidR="00930B46" w:rsidRPr="00930B46">
              <w:rPr>
                <w:rFonts w:ascii="Book Antiqua" w:hAnsi="Book Antiqua" w:cstheme="minorBidi"/>
                <w:b/>
                <w:bCs/>
                <w:szCs w:val="24"/>
                <w:u w:val="single"/>
                <w:lang w:val="en-US"/>
              </w:rPr>
              <w:t>:</w:t>
            </w:r>
          </w:p>
          <w:p w14:paraId="7B06174B" w14:textId="77777777" w:rsidR="00525F05" w:rsidRPr="00930B46" w:rsidRDefault="001936E8">
            <w:pPr>
              <w:pStyle w:val="ListParagraph"/>
              <w:numPr>
                <w:ilvl w:val="0"/>
                <w:numId w:val="12"/>
              </w:numPr>
              <w:spacing w:after="0" w:line="240" w:lineRule="auto"/>
              <w:jc w:val="both"/>
              <w:rPr>
                <w:rFonts w:ascii="Book Antiqua" w:hAnsi="Book Antiqua"/>
                <w:szCs w:val="24"/>
                <w:lang w:val="en-US"/>
              </w:rPr>
            </w:pPr>
            <w:r w:rsidRPr="00930B46">
              <w:rPr>
                <w:rFonts w:ascii="Book Antiqua" w:hAnsi="Book Antiqua"/>
                <w:szCs w:val="24"/>
                <w:lang w:val="en-US"/>
              </w:rPr>
              <w:t>Literature review:</w:t>
            </w:r>
          </w:p>
          <w:p w14:paraId="33B890BB" w14:textId="1336DFA9"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 xml:space="preserve">Review secondary literature on relevant sectors in </w:t>
            </w:r>
            <w:r w:rsidR="005B0082">
              <w:rPr>
                <w:rFonts w:ascii="Book Antiqua" w:hAnsi="Book Antiqua"/>
                <w:szCs w:val="24"/>
                <w:lang w:val="en-US"/>
              </w:rPr>
              <w:t>Sudan</w:t>
            </w:r>
            <w:r w:rsidR="00930B46">
              <w:rPr>
                <w:rFonts w:ascii="Book Antiqua" w:hAnsi="Book Antiqua"/>
                <w:szCs w:val="24"/>
                <w:lang w:val="en-US"/>
              </w:rPr>
              <w:t xml:space="preserve"> </w:t>
            </w:r>
            <w:r w:rsidRPr="00930B46">
              <w:rPr>
                <w:rFonts w:ascii="Book Antiqua" w:hAnsi="Book Antiqua"/>
                <w:szCs w:val="24"/>
                <w:lang w:val="en-US"/>
              </w:rPr>
              <w:t xml:space="preserve">(particularly in the target region) as well as existing innovative pilot projects and evidence of their existence from other </w:t>
            </w:r>
            <w:r w:rsidR="00D116DF" w:rsidRPr="00930B46">
              <w:rPr>
                <w:rFonts w:ascii="Book Antiqua" w:hAnsi="Book Antiqua"/>
                <w:szCs w:val="24"/>
                <w:lang w:val="en-US"/>
              </w:rPr>
              <w:t>stakeholders.</w:t>
            </w:r>
          </w:p>
          <w:p w14:paraId="4A9532C5" w14:textId="77777777"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Review existing project documents: reports, evaluations, best practices report (in progress); and</w:t>
            </w:r>
          </w:p>
          <w:p w14:paraId="58C98B6D" w14:textId="18860B92"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 xml:space="preserve">Review literature and CARE's core program on all relevant sectors as well as innovative models from other countries/donors to apply to the design of this </w:t>
            </w:r>
            <w:r w:rsidR="00D116DF" w:rsidRPr="00930B46">
              <w:rPr>
                <w:rFonts w:ascii="Book Antiqua" w:hAnsi="Book Antiqua"/>
                <w:szCs w:val="24"/>
                <w:lang w:val="en-US"/>
              </w:rPr>
              <w:t>proposal.</w:t>
            </w:r>
          </w:p>
          <w:p w14:paraId="46F6C8F6" w14:textId="77777777"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Review the tender and the donor's regulations and priorities as well as potential success factors</w:t>
            </w:r>
          </w:p>
          <w:p w14:paraId="04886295" w14:textId="77777777" w:rsidR="00525F05" w:rsidRPr="00930B46" w:rsidRDefault="001936E8">
            <w:pPr>
              <w:pStyle w:val="ListParagraph"/>
              <w:numPr>
                <w:ilvl w:val="0"/>
                <w:numId w:val="12"/>
              </w:numPr>
              <w:spacing w:after="0" w:line="240" w:lineRule="auto"/>
              <w:jc w:val="both"/>
              <w:rPr>
                <w:rFonts w:ascii="Book Antiqua" w:hAnsi="Book Antiqua"/>
                <w:szCs w:val="24"/>
                <w:lang w:val="en-US"/>
              </w:rPr>
            </w:pPr>
            <w:r w:rsidRPr="00930B46">
              <w:rPr>
                <w:rFonts w:ascii="Book Antiqua" w:hAnsi="Book Antiqua"/>
                <w:szCs w:val="24"/>
                <w:lang w:val="en-US"/>
              </w:rPr>
              <w:t xml:space="preserve">Meet and discuss (remotely or in person, as appropriate) with key stakeholders in </w:t>
            </w:r>
            <w:r w:rsidR="005B0082">
              <w:rPr>
                <w:rFonts w:ascii="Book Antiqua" w:hAnsi="Book Antiqua"/>
                <w:szCs w:val="24"/>
                <w:lang w:val="en-US"/>
              </w:rPr>
              <w:t>Sudan</w:t>
            </w:r>
            <w:r w:rsidRPr="00930B46">
              <w:rPr>
                <w:rFonts w:ascii="Book Antiqua" w:hAnsi="Book Antiqua"/>
                <w:szCs w:val="24"/>
                <w:lang w:val="en-US"/>
              </w:rPr>
              <w:t>, as needed, to ensure that the program design incorporates the expertise of all relevant actors/sectors, including the private sector, social enterprises, universiti</w:t>
            </w:r>
            <w:r w:rsidR="005B0082">
              <w:rPr>
                <w:rFonts w:ascii="Book Antiqua" w:hAnsi="Book Antiqua"/>
                <w:szCs w:val="24"/>
                <w:lang w:val="en-US"/>
              </w:rPr>
              <w:t>es, institutes, ministries as relevant</w:t>
            </w:r>
          </w:p>
          <w:p w14:paraId="7F3AA01A" w14:textId="3E018F58" w:rsidR="00525F05" w:rsidRPr="00930B46" w:rsidRDefault="001936E8">
            <w:pPr>
              <w:pStyle w:val="ListParagraph"/>
              <w:numPr>
                <w:ilvl w:val="0"/>
                <w:numId w:val="12"/>
              </w:numPr>
              <w:spacing w:after="0" w:line="240" w:lineRule="auto"/>
              <w:jc w:val="both"/>
              <w:rPr>
                <w:rFonts w:ascii="Book Antiqua" w:hAnsi="Book Antiqua"/>
                <w:szCs w:val="24"/>
                <w:lang w:val="en-US"/>
              </w:rPr>
            </w:pPr>
            <w:r w:rsidRPr="00930B46">
              <w:rPr>
                <w:rFonts w:ascii="Book Antiqua" w:hAnsi="Book Antiqua"/>
                <w:szCs w:val="24"/>
                <w:lang w:val="en-US"/>
              </w:rPr>
              <w:t>Drafting of the full technical proposal (length and annexes to be determined according to the scope of the call and/or donor regulations</w:t>
            </w:r>
            <w:r w:rsidR="00D116DF" w:rsidRPr="00930B46">
              <w:rPr>
                <w:rFonts w:ascii="Book Antiqua" w:hAnsi="Book Antiqua"/>
                <w:szCs w:val="24"/>
                <w:lang w:val="en-US"/>
              </w:rPr>
              <w:t>).</w:t>
            </w:r>
          </w:p>
          <w:p w14:paraId="071D0B92" w14:textId="5F83F2DA" w:rsidR="00525F05" w:rsidRPr="00930B46" w:rsidRDefault="001936E8" w:rsidP="00E24BC7">
            <w:pPr>
              <w:pStyle w:val="ListParagraph"/>
              <w:numPr>
                <w:ilvl w:val="0"/>
                <w:numId w:val="12"/>
              </w:numPr>
              <w:spacing w:after="0" w:line="240" w:lineRule="auto"/>
              <w:jc w:val="both"/>
              <w:rPr>
                <w:rFonts w:ascii="Book Antiqua" w:hAnsi="Book Antiqua"/>
                <w:szCs w:val="24"/>
                <w:lang w:val="en-US"/>
              </w:rPr>
            </w:pPr>
            <w:r w:rsidRPr="00930B46">
              <w:rPr>
                <w:rFonts w:ascii="Book Antiqua" w:hAnsi="Book Antiqua"/>
                <w:szCs w:val="24"/>
                <w:lang w:val="en-US"/>
              </w:rPr>
              <w:t>Work with the CARE</w:t>
            </w:r>
            <w:r w:rsidR="00930B46">
              <w:rPr>
                <w:rFonts w:ascii="Book Antiqua" w:hAnsi="Book Antiqua"/>
                <w:szCs w:val="24"/>
                <w:lang w:val="en-US"/>
              </w:rPr>
              <w:t xml:space="preserve"> </w:t>
            </w:r>
            <w:r w:rsidR="00E24BC7">
              <w:rPr>
                <w:rFonts w:ascii="Book Antiqua" w:hAnsi="Book Antiqua"/>
                <w:szCs w:val="24"/>
                <w:lang w:val="en-US"/>
              </w:rPr>
              <w:t>Funding &amp; Reporting Coordinator</w:t>
            </w:r>
            <w:r w:rsidR="00930B46">
              <w:rPr>
                <w:rFonts w:ascii="Book Antiqua" w:hAnsi="Book Antiqua"/>
                <w:szCs w:val="24"/>
                <w:lang w:val="en-US"/>
              </w:rPr>
              <w:t>,</w:t>
            </w:r>
            <w:r w:rsidRPr="00930B46">
              <w:rPr>
                <w:rFonts w:ascii="Book Antiqua" w:hAnsi="Book Antiqua"/>
                <w:szCs w:val="24"/>
                <w:lang w:val="en-US"/>
              </w:rPr>
              <w:t xml:space="preserve"> Grants </w:t>
            </w:r>
            <w:r w:rsidR="00930B46">
              <w:rPr>
                <w:rFonts w:ascii="Book Antiqua" w:hAnsi="Book Antiqua"/>
                <w:szCs w:val="24"/>
                <w:lang w:val="en-US"/>
              </w:rPr>
              <w:t xml:space="preserve">&amp; Finance </w:t>
            </w:r>
            <w:r w:rsidRPr="00930B46">
              <w:rPr>
                <w:rFonts w:ascii="Book Antiqua" w:hAnsi="Book Antiqua"/>
                <w:szCs w:val="24"/>
                <w:lang w:val="en-US"/>
              </w:rPr>
              <w:t xml:space="preserve">Team/Manager, </w:t>
            </w:r>
            <w:r w:rsidR="00930B46">
              <w:rPr>
                <w:rFonts w:ascii="Book Antiqua" w:hAnsi="Book Antiqua"/>
                <w:szCs w:val="24"/>
                <w:lang w:val="en-US"/>
              </w:rPr>
              <w:t>and Program Director (</w:t>
            </w:r>
            <w:r w:rsidRPr="00930B46">
              <w:rPr>
                <w:rFonts w:ascii="Book Antiqua" w:hAnsi="Book Antiqua"/>
                <w:szCs w:val="24"/>
                <w:lang w:val="en-US"/>
              </w:rPr>
              <w:t>and others</w:t>
            </w:r>
            <w:r w:rsidR="00930B46">
              <w:rPr>
                <w:rFonts w:ascii="Book Antiqua" w:hAnsi="Book Antiqua"/>
                <w:szCs w:val="24"/>
                <w:lang w:val="en-US"/>
              </w:rPr>
              <w:t xml:space="preserve"> as deemed appropriate)</w:t>
            </w:r>
            <w:r w:rsidRPr="00930B46">
              <w:rPr>
                <w:rFonts w:ascii="Book Antiqua" w:hAnsi="Book Antiqua"/>
                <w:szCs w:val="24"/>
                <w:lang w:val="en-US"/>
              </w:rPr>
              <w:t xml:space="preserve"> to facilitate the development of the program </w:t>
            </w:r>
            <w:r w:rsidR="00D116DF" w:rsidRPr="00930B46">
              <w:rPr>
                <w:rFonts w:ascii="Book Antiqua" w:hAnsi="Book Antiqua"/>
                <w:szCs w:val="24"/>
                <w:lang w:val="en-US"/>
              </w:rPr>
              <w:t>budge</w:t>
            </w:r>
            <w:r w:rsidR="00D116DF">
              <w:rPr>
                <w:rFonts w:ascii="Book Antiqua" w:hAnsi="Book Antiqua"/>
                <w:szCs w:val="24"/>
                <w:lang w:val="en-US"/>
              </w:rPr>
              <w:t>t.</w:t>
            </w:r>
          </w:p>
          <w:p w14:paraId="005198EA" w14:textId="37278970" w:rsidR="00525F05" w:rsidRPr="00930B46" w:rsidRDefault="001936E8">
            <w:pPr>
              <w:pStyle w:val="ListParagraph"/>
              <w:numPr>
                <w:ilvl w:val="0"/>
                <w:numId w:val="12"/>
              </w:numPr>
              <w:spacing w:after="0" w:line="240" w:lineRule="auto"/>
              <w:jc w:val="both"/>
              <w:rPr>
                <w:rFonts w:ascii="Book Antiqua" w:hAnsi="Book Antiqua"/>
                <w:szCs w:val="24"/>
                <w:lang w:val="en-US"/>
              </w:rPr>
            </w:pPr>
            <w:r w:rsidRPr="00930B46">
              <w:rPr>
                <w:rFonts w:ascii="Book Antiqua" w:hAnsi="Book Antiqua"/>
                <w:szCs w:val="24"/>
                <w:lang w:val="en-US"/>
              </w:rPr>
              <w:t xml:space="preserve">Review the budget (and supplementary cost documents, such as the budget description) for consistency with the technical proposal and </w:t>
            </w:r>
            <w:r w:rsidR="00D116DF" w:rsidRPr="00930B46">
              <w:rPr>
                <w:rFonts w:ascii="Book Antiqua" w:hAnsi="Book Antiqua"/>
                <w:szCs w:val="24"/>
                <w:lang w:val="en-US"/>
              </w:rPr>
              <w:t>annexes.</w:t>
            </w:r>
          </w:p>
          <w:p w14:paraId="5563F750" w14:textId="0C88A11A" w:rsidR="00525F05" w:rsidRPr="00930B46" w:rsidRDefault="001936E8">
            <w:pPr>
              <w:pStyle w:val="ListParagraph"/>
              <w:numPr>
                <w:ilvl w:val="0"/>
                <w:numId w:val="12"/>
              </w:numPr>
              <w:spacing w:after="0" w:line="240" w:lineRule="auto"/>
              <w:jc w:val="both"/>
              <w:rPr>
                <w:rFonts w:ascii="Book Antiqua" w:hAnsi="Book Antiqua"/>
                <w:szCs w:val="24"/>
                <w:lang w:val="en-US"/>
              </w:rPr>
            </w:pPr>
            <w:r w:rsidRPr="00930B46">
              <w:rPr>
                <w:rFonts w:ascii="Book Antiqua" w:hAnsi="Book Antiqua"/>
                <w:szCs w:val="24"/>
                <w:lang w:val="en-US"/>
              </w:rPr>
              <w:t xml:space="preserve">Work with appropriate CARE </w:t>
            </w:r>
            <w:r w:rsidR="00E24BC7">
              <w:rPr>
                <w:rFonts w:ascii="Book Antiqua" w:hAnsi="Book Antiqua"/>
                <w:szCs w:val="24"/>
                <w:lang w:val="en-US"/>
              </w:rPr>
              <w:t xml:space="preserve">technical </w:t>
            </w:r>
            <w:r w:rsidRPr="00930B46">
              <w:rPr>
                <w:rFonts w:ascii="Book Antiqua" w:hAnsi="Book Antiqua"/>
                <w:szCs w:val="24"/>
                <w:lang w:val="en-US"/>
              </w:rPr>
              <w:t xml:space="preserve">staff at headquarters and regional office to edit and finalize the </w:t>
            </w:r>
            <w:r w:rsidR="00D116DF" w:rsidRPr="00930B46">
              <w:rPr>
                <w:rFonts w:ascii="Book Antiqua" w:hAnsi="Book Antiqua"/>
                <w:szCs w:val="24"/>
                <w:lang w:val="en-US"/>
              </w:rPr>
              <w:t>proposal.</w:t>
            </w:r>
          </w:p>
          <w:p w14:paraId="77139BA4" w14:textId="77777777" w:rsidR="00525F05" w:rsidRPr="00930B46" w:rsidRDefault="001936E8">
            <w:pPr>
              <w:pStyle w:val="ListParagraph"/>
              <w:numPr>
                <w:ilvl w:val="0"/>
                <w:numId w:val="12"/>
              </w:numPr>
              <w:spacing w:after="0" w:line="240" w:lineRule="auto"/>
              <w:jc w:val="both"/>
              <w:rPr>
                <w:rFonts w:ascii="Book Antiqua" w:hAnsi="Book Antiqua"/>
                <w:szCs w:val="24"/>
                <w:lang w:val="en-US"/>
              </w:rPr>
            </w:pPr>
            <w:r w:rsidRPr="00930B46">
              <w:rPr>
                <w:rFonts w:ascii="Book Antiqua" w:hAnsi="Book Antiqua"/>
                <w:szCs w:val="24"/>
                <w:lang w:val="en-US"/>
              </w:rPr>
              <w:t>Perform final editing and formatting, including:</w:t>
            </w:r>
          </w:p>
          <w:p w14:paraId="4646DA2A" w14:textId="376632AE"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Compliance with donor requirements (</w:t>
            </w:r>
            <w:r w:rsidR="00D116DF" w:rsidRPr="00930B46">
              <w:rPr>
                <w:rFonts w:ascii="Book Antiqua" w:hAnsi="Book Antiqua"/>
                <w:szCs w:val="24"/>
                <w:lang w:val="en-US"/>
              </w:rPr>
              <w:t>e.g.,</w:t>
            </w:r>
            <w:r w:rsidRPr="00930B46">
              <w:rPr>
                <w:rFonts w:ascii="Book Antiqua" w:hAnsi="Book Antiqua"/>
                <w:szCs w:val="24"/>
                <w:lang w:val="en-US"/>
              </w:rPr>
              <w:t xml:space="preserve"> font size, page length, spacing, etc.)</w:t>
            </w:r>
          </w:p>
          <w:p w14:paraId="272C5334" w14:textId="5CF0061E"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 xml:space="preserve">Formatting and writing style in accordance with the </w:t>
            </w:r>
            <w:r w:rsidRPr="00D116DF">
              <w:rPr>
                <w:rFonts w:ascii="Book Antiqua" w:hAnsi="Book Antiqua"/>
                <w:szCs w:val="24"/>
                <w:lang w:val="en-US"/>
              </w:rPr>
              <w:t xml:space="preserve">CARE One-Page Proposal Writing Standards </w:t>
            </w:r>
            <w:r w:rsidR="00D116DF" w:rsidRPr="00D116DF">
              <w:rPr>
                <w:rFonts w:ascii="Book Antiqua" w:hAnsi="Book Antiqua"/>
                <w:szCs w:val="24"/>
                <w:lang w:val="en-US"/>
              </w:rPr>
              <w:t>Guide</w:t>
            </w:r>
            <w:r w:rsidR="00D116DF">
              <w:rPr>
                <w:rFonts w:ascii="Book Antiqua" w:hAnsi="Book Antiqua"/>
                <w:szCs w:val="24"/>
                <w:lang w:val="en-US"/>
              </w:rPr>
              <w:t xml:space="preserve"> or</w:t>
            </w:r>
            <w:r w:rsidR="008574A9">
              <w:rPr>
                <w:rFonts w:ascii="Book Antiqua" w:hAnsi="Book Antiqua"/>
                <w:szCs w:val="24"/>
                <w:lang w:val="en-US"/>
              </w:rPr>
              <w:t xml:space="preserve"> donor </w:t>
            </w:r>
            <w:r w:rsidR="00D116DF">
              <w:rPr>
                <w:rFonts w:ascii="Book Antiqua" w:hAnsi="Book Antiqua"/>
                <w:szCs w:val="24"/>
                <w:lang w:val="en-US"/>
              </w:rPr>
              <w:t>guidelines,</w:t>
            </w:r>
            <w:r w:rsidRPr="00930B46">
              <w:rPr>
                <w:rFonts w:ascii="Book Antiqua" w:hAnsi="Book Antiqua"/>
                <w:szCs w:val="24"/>
                <w:lang w:val="en-US"/>
              </w:rPr>
              <w:t xml:space="preserve"> if </w:t>
            </w:r>
            <w:r w:rsidR="00D116DF" w:rsidRPr="00930B46">
              <w:rPr>
                <w:rFonts w:ascii="Book Antiqua" w:hAnsi="Book Antiqua"/>
                <w:szCs w:val="24"/>
                <w:lang w:val="en-US"/>
              </w:rPr>
              <w:t>applicable.</w:t>
            </w:r>
          </w:p>
          <w:p w14:paraId="6A80B27A" w14:textId="77777777"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 xml:space="preserve">Consistency between the sections in relation to the Logical Framework/Results, the </w:t>
            </w:r>
            <w:r w:rsidR="004C288D" w:rsidRPr="00930B46">
              <w:rPr>
                <w:rFonts w:ascii="Book Antiqua" w:hAnsi="Book Antiqua"/>
                <w:szCs w:val="24"/>
                <w:lang w:val="en-US"/>
              </w:rPr>
              <w:t>budget,</w:t>
            </w:r>
            <w:r w:rsidRPr="00930B46">
              <w:rPr>
                <w:rFonts w:ascii="Book Antiqua" w:hAnsi="Book Antiqua"/>
                <w:szCs w:val="24"/>
                <w:lang w:val="en-US"/>
              </w:rPr>
              <w:t xml:space="preserve"> and the budget narrative (and other technical annexes);</w:t>
            </w:r>
          </w:p>
          <w:p w14:paraId="664BE230" w14:textId="5A36C887"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 xml:space="preserve">Headers, </w:t>
            </w:r>
            <w:r w:rsidR="004C288D" w:rsidRPr="00930B46">
              <w:rPr>
                <w:rFonts w:ascii="Book Antiqua" w:hAnsi="Book Antiqua"/>
                <w:szCs w:val="24"/>
                <w:lang w:val="en-US"/>
              </w:rPr>
              <w:t>footers,</w:t>
            </w:r>
            <w:r w:rsidRPr="00930B46">
              <w:rPr>
                <w:rFonts w:ascii="Book Antiqua" w:hAnsi="Book Antiqua"/>
                <w:szCs w:val="24"/>
                <w:lang w:val="en-US"/>
              </w:rPr>
              <w:t xml:space="preserve"> and page numbers, as </w:t>
            </w:r>
            <w:r w:rsidR="00D116DF" w:rsidRPr="00930B46">
              <w:rPr>
                <w:rFonts w:ascii="Book Antiqua" w:hAnsi="Book Antiqua"/>
                <w:szCs w:val="24"/>
                <w:lang w:val="en-US"/>
              </w:rPr>
              <w:t>appropriate.</w:t>
            </w:r>
          </w:p>
          <w:p w14:paraId="08312C8C" w14:textId="77777777"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Correct/update references in appendices (if applicable);</w:t>
            </w:r>
          </w:p>
          <w:p w14:paraId="6186B9EB" w14:textId="77777777" w:rsidR="00525F05" w:rsidRPr="00930B46" w:rsidRDefault="001936E8">
            <w:pPr>
              <w:pStyle w:val="ListParagraph"/>
              <w:numPr>
                <w:ilvl w:val="1"/>
                <w:numId w:val="12"/>
              </w:numPr>
              <w:spacing w:after="0" w:line="240" w:lineRule="auto"/>
              <w:jc w:val="both"/>
              <w:rPr>
                <w:rFonts w:ascii="Book Antiqua" w:hAnsi="Book Antiqua"/>
                <w:szCs w:val="24"/>
                <w:lang w:val="en-US"/>
              </w:rPr>
            </w:pPr>
            <w:r w:rsidRPr="00930B46">
              <w:rPr>
                <w:rFonts w:ascii="Book Antiqua" w:hAnsi="Book Antiqua"/>
                <w:szCs w:val="24"/>
                <w:lang w:val="en-US"/>
              </w:rPr>
              <w:t>Finalize the table of contents and references by noting the correct pages; and</w:t>
            </w:r>
          </w:p>
          <w:p w14:paraId="08975C05" w14:textId="77777777" w:rsidR="00525F05" w:rsidRPr="00930B46" w:rsidRDefault="001936E8">
            <w:pPr>
              <w:pStyle w:val="ListParagraph"/>
              <w:numPr>
                <w:ilvl w:val="0"/>
                <w:numId w:val="12"/>
              </w:numPr>
              <w:spacing w:after="0" w:line="240" w:lineRule="auto"/>
              <w:jc w:val="both"/>
              <w:rPr>
                <w:rFonts w:ascii="Book Antiqua" w:hAnsi="Book Antiqua"/>
                <w:szCs w:val="24"/>
                <w:lang w:val="en-US"/>
              </w:rPr>
            </w:pPr>
            <w:r w:rsidRPr="00930B46">
              <w:rPr>
                <w:rFonts w:ascii="Book Antiqua" w:hAnsi="Book Antiqua"/>
                <w:szCs w:val="24"/>
                <w:lang w:val="en-US"/>
              </w:rPr>
              <w:t xml:space="preserve">Any other task that </w:t>
            </w:r>
            <w:r w:rsidR="004C288D" w:rsidRPr="00930B46">
              <w:rPr>
                <w:rFonts w:ascii="Book Antiqua" w:hAnsi="Book Antiqua"/>
                <w:szCs w:val="24"/>
                <w:lang w:val="en-US"/>
              </w:rPr>
              <w:t>CARE</w:t>
            </w:r>
            <w:r w:rsidR="004C288D">
              <w:rPr>
                <w:rFonts w:ascii="Book Antiqua" w:hAnsi="Book Antiqua"/>
                <w:szCs w:val="24"/>
                <w:lang w:val="en-US"/>
              </w:rPr>
              <w:t xml:space="preserve"> </w:t>
            </w:r>
            <w:r w:rsidRPr="00930B46">
              <w:rPr>
                <w:rFonts w:ascii="Book Antiqua" w:hAnsi="Book Antiqua"/>
                <w:szCs w:val="24"/>
                <w:lang w:val="en-US"/>
              </w:rPr>
              <w:t xml:space="preserve">&amp; </w:t>
            </w:r>
            <w:r w:rsidR="004C288D">
              <w:rPr>
                <w:rFonts w:ascii="Book Antiqua" w:hAnsi="Book Antiqua"/>
                <w:szCs w:val="24"/>
                <w:lang w:val="en-US"/>
              </w:rPr>
              <w:t xml:space="preserve">the </w:t>
            </w:r>
            <w:r w:rsidRPr="00930B46">
              <w:rPr>
                <w:rFonts w:ascii="Book Antiqua" w:hAnsi="Book Antiqua"/>
                <w:szCs w:val="24"/>
                <w:lang w:val="en-US"/>
              </w:rPr>
              <w:t>Consultant agree upon.</w:t>
            </w:r>
          </w:p>
        </w:tc>
      </w:tr>
      <w:tr w:rsidR="00CD1317" w:rsidRPr="00930B46" w14:paraId="0B111D73" w14:textId="77777777" w:rsidTr="00314B51">
        <w:tc>
          <w:tcPr>
            <w:tcW w:w="13410" w:type="dxa"/>
          </w:tcPr>
          <w:p w14:paraId="0DC4E975" w14:textId="77777777" w:rsidR="00525F05" w:rsidRPr="00930B46" w:rsidRDefault="004C288D">
            <w:pPr>
              <w:pStyle w:val="ListParagraph"/>
              <w:numPr>
                <w:ilvl w:val="0"/>
                <w:numId w:val="10"/>
              </w:numPr>
              <w:jc w:val="both"/>
              <w:rPr>
                <w:rFonts w:ascii="Book Antiqua" w:hAnsi="Book Antiqua"/>
                <w:color w:val="FF0000"/>
                <w:szCs w:val="24"/>
                <w:lang w:val="en-US"/>
              </w:rPr>
            </w:pPr>
            <w:r w:rsidRPr="00930B46">
              <w:rPr>
                <w:rFonts w:ascii="Book Antiqua" w:hAnsi="Book Antiqua"/>
                <w:b/>
                <w:bCs/>
                <w:i/>
                <w:iCs/>
                <w:color w:val="FF0000"/>
                <w:szCs w:val="24"/>
                <w:u w:val="single"/>
                <w:lang w:val="en-US"/>
              </w:rPr>
              <w:lastRenderedPageBreak/>
              <w:t>DELIVERABLES:</w:t>
            </w:r>
            <w:r w:rsidR="001936E8" w:rsidRPr="00930B46">
              <w:rPr>
                <w:rFonts w:ascii="Book Antiqua" w:hAnsi="Book Antiqua"/>
                <w:color w:val="FF0000"/>
                <w:szCs w:val="24"/>
                <w:lang w:val="en-US"/>
              </w:rPr>
              <w:t xml:space="preserve"> </w:t>
            </w:r>
          </w:p>
          <w:p w14:paraId="563CF5A9" w14:textId="77777777" w:rsidR="00525F05" w:rsidRPr="00930B46" w:rsidRDefault="001936E8">
            <w:pPr>
              <w:pStyle w:val="ListParagraph"/>
              <w:spacing w:after="0" w:line="240" w:lineRule="auto"/>
              <w:ind w:firstLine="0"/>
              <w:jc w:val="both"/>
              <w:rPr>
                <w:rFonts w:ascii="Book Antiqua" w:hAnsi="Book Antiqua"/>
                <w:szCs w:val="24"/>
                <w:lang w:val="en-US"/>
              </w:rPr>
            </w:pPr>
            <w:r w:rsidRPr="00930B46">
              <w:rPr>
                <w:rFonts w:ascii="Book Antiqua" w:hAnsi="Book Antiqua"/>
                <w:szCs w:val="24"/>
                <w:lang w:val="en-US"/>
              </w:rPr>
              <w:t>A complete technical proposal for the proposed project in question, including:</w:t>
            </w:r>
          </w:p>
          <w:p w14:paraId="7BA92B28" w14:textId="77777777" w:rsidR="00525F05" w:rsidRPr="00930B46" w:rsidRDefault="001936E8">
            <w:pPr>
              <w:pStyle w:val="ListParagraph"/>
              <w:numPr>
                <w:ilvl w:val="1"/>
                <w:numId w:val="10"/>
              </w:numPr>
              <w:spacing w:after="0" w:line="240" w:lineRule="auto"/>
              <w:jc w:val="both"/>
              <w:rPr>
                <w:rFonts w:ascii="Book Antiqua" w:hAnsi="Book Antiqua"/>
                <w:szCs w:val="24"/>
                <w:lang w:val="en-US"/>
              </w:rPr>
            </w:pPr>
            <w:r w:rsidRPr="00930B46">
              <w:rPr>
                <w:rFonts w:ascii="Book Antiqua" w:hAnsi="Book Antiqua"/>
                <w:szCs w:val="24"/>
                <w:lang w:val="en-US"/>
              </w:rPr>
              <w:t>All relevant technical documents finalized (e.g. technical narrative and its technical annexes);</w:t>
            </w:r>
          </w:p>
          <w:p w14:paraId="23E9AAC6" w14:textId="77777777" w:rsidR="00525F05" w:rsidRPr="00930B46" w:rsidRDefault="001936E8">
            <w:pPr>
              <w:pStyle w:val="ListParagraph"/>
              <w:numPr>
                <w:ilvl w:val="1"/>
                <w:numId w:val="10"/>
              </w:numPr>
              <w:spacing w:after="0" w:line="240" w:lineRule="auto"/>
              <w:jc w:val="both"/>
              <w:rPr>
                <w:rFonts w:ascii="Book Antiqua" w:hAnsi="Book Antiqua"/>
                <w:szCs w:val="24"/>
                <w:lang w:val="en-US"/>
              </w:rPr>
            </w:pPr>
            <w:r w:rsidRPr="00930B46">
              <w:rPr>
                <w:rFonts w:ascii="Book Antiqua" w:hAnsi="Book Antiqua"/>
                <w:szCs w:val="24"/>
                <w:lang w:val="en-US"/>
              </w:rPr>
              <w:t>All relevant and finalized cost documents (e.g., budget, budget narrative, schedules); and</w:t>
            </w:r>
          </w:p>
          <w:p w14:paraId="5649308A" w14:textId="77777777" w:rsidR="00525F05" w:rsidRPr="00930B46" w:rsidRDefault="001936E8">
            <w:pPr>
              <w:pStyle w:val="ListParagraph"/>
              <w:numPr>
                <w:ilvl w:val="1"/>
                <w:numId w:val="10"/>
              </w:numPr>
              <w:spacing w:after="0" w:line="240" w:lineRule="auto"/>
              <w:jc w:val="both"/>
              <w:rPr>
                <w:rFonts w:ascii="Book Antiqua" w:hAnsi="Book Antiqua"/>
                <w:szCs w:val="24"/>
                <w:lang w:val="en-US"/>
              </w:rPr>
            </w:pPr>
            <w:r w:rsidRPr="00930B46">
              <w:rPr>
                <w:rFonts w:ascii="Book Antiqua" w:hAnsi="Book Antiqua"/>
                <w:szCs w:val="24"/>
                <w:lang w:val="en-US"/>
              </w:rPr>
              <w:t>Any other documents/deliverables that the Consultant and CARE agree to produce as part of the proposal submission package.</w:t>
            </w:r>
          </w:p>
          <w:p w14:paraId="50D80A54" w14:textId="77777777" w:rsidR="00525F05" w:rsidRPr="00930B46" w:rsidRDefault="001936E8">
            <w:pPr>
              <w:ind w:left="720"/>
              <w:jc w:val="both"/>
              <w:rPr>
                <w:rFonts w:ascii="Book Antiqua" w:hAnsi="Book Antiqua" w:cstheme="minorHAnsi"/>
                <w:b/>
                <w:i/>
                <w:iCs/>
                <w:szCs w:val="24"/>
                <w:lang w:val="en-US"/>
              </w:rPr>
            </w:pPr>
            <w:r w:rsidRPr="00930B46">
              <w:rPr>
                <w:rFonts w:ascii="Book Antiqua" w:hAnsi="Book Antiqua"/>
                <w:szCs w:val="24"/>
                <w:lang w:val="en-US"/>
              </w:rPr>
              <w:lastRenderedPageBreak/>
              <w:t xml:space="preserve">The language of the deliverables will depend on the instructions of the funder, but </w:t>
            </w:r>
            <w:r w:rsidR="004C288D">
              <w:rPr>
                <w:rFonts w:ascii="Book Antiqua" w:hAnsi="Book Antiqua"/>
                <w:szCs w:val="24"/>
                <w:lang w:val="en-US"/>
              </w:rPr>
              <w:t>it is anticipated that almost all work is expected to be carried out in English, given the nature of and working language in the target zone (</w:t>
            </w:r>
            <w:r w:rsidR="005B0082">
              <w:rPr>
                <w:rFonts w:ascii="Book Antiqua" w:hAnsi="Book Antiqua"/>
                <w:szCs w:val="24"/>
                <w:lang w:val="en-US"/>
              </w:rPr>
              <w:t>Sudan</w:t>
            </w:r>
            <w:r w:rsidR="004C288D">
              <w:rPr>
                <w:rFonts w:ascii="Book Antiqua" w:hAnsi="Book Antiqua"/>
                <w:szCs w:val="24"/>
                <w:lang w:val="en-US"/>
              </w:rPr>
              <w:t>)</w:t>
            </w:r>
            <w:r w:rsidRPr="00930B46">
              <w:rPr>
                <w:rFonts w:ascii="Book Antiqua" w:hAnsi="Book Antiqua"/>
                <w:szCs w:val="24"/>
                <w:lang w:val="en-US"/>
              </w:rPr>
              <w:t>.</w:t>
            </w:r>
          </w:p>
        </w:tc>
      </w:tr>
      <w:tr w:rsidR="00CD1317" w:rsidRPr="00930B46" w14:paraId="5A635D24" w14:textId="77777777" w:rsidTr="00314B51">
        <w:tc>
          <w:tcPr>
            <w:tcW w:w="13410" w:type="dxa"/>
          </w:tcPr>
          <w:p w14:paraId="2AA36B98" w14:textId="77777777" w:rsidR="00525F05" w:rsidRPr="00930B46" w:rsidRDefault="001936E8" w:rsidP="008574A9">
            <w:pPr>
              <w:pStyle w:val="ListParagraph"/>
              <w:numPr>
                <w:ilvl w:val="0"/>
                <w:numId w:val="18"/>
              </w:numPr>
              <w:jc w:val="both"/>
              <w:rPr>
                <w:rFonts w:ascii="Book Antiqua" w:hAnsi="Book Antiqua"/>
                <w:b/>
                <w:bCs/>
                <w:i/>
                <w:iCs/>
                <w:szCs w:val="24"/>
                <w:lang w:val="en-US"/>
              </w:rPr>
            </w:pPr>
            <w:r w:rsidRPr="00930B46">
              <w:rPr>
                <w:rFonts w:ascii="Book Antiqua" w:hAnsi="Book Antiqua"/>
                <w:b/>
                <w:bCs/>
                <w:i/>
                <w:iCs/>
                <w:color w:val="FF0000"/>
                <w:szCs w:val="24"/>
                <w:u w:val="single"/>
                <w:lang w:val="en-US"/>
              </w:rPr>
              <w:lastRenderedPageBreak/>
              <w:t xml:space="preserve">COMMUNICATION LINKS: </w:t>
            </w:r>
            <w:r w:rsidR="00940F3D">
              <w:rPr>
                <w:rFonts w:ascii="Book Antiqua" w:hAnsi="Book Antiqua"/>
                <w:szCs w:val="24"/>
                <w:lang w:val="en-US"/>
              </w:rPr>
              <w:t xml:space="preserve">The Consultant / Firm </w:t>
            </w:r>
            <w:r w:rsidR="00AD1CF8" w:rsidRPr="00930B46">
              <w:rPr>
                <w:rFonts w:ascii="Book Antiqua" w:hAnsi="Book Antiqua"/>
                <w:szCs w:val="24"/>
                <w:lang w:val="en-US"/>
              </w:rPr>
              <w:t xml:space="preserve">will report to the CARE </w:t>
            </w:r>
            <w:r w:rsidR="00E24BC7">
              <w:rPr>
                <w:rFonts w:ascii="Book Antiqua" w:hAnsi="Book Antiqua"/>
                <w:szCs w:val="24"/>
                <w:lang w:val="en-US"/>
              </w:rPr>
              <w:t xml:space="preserve">Funding &amp; Reporting </w:t>
            </w:r>
            <w:r w:rsidR="00940F3D">
              <w:rPr>
                <w:rFonts w:ascii="Book Antiqua" w:hAnsi="Book Antiqua"/>
                <w:szCs w:val="24"/>
                <w:lang w:val="en-US"/>
              </w:rPr>
              <w:t>Coordinator in</w:t>
            </w:r>
            <w:r w:rsidR="00930B46">
              <w:rPr>
                <w:rFonts w:ascii="Book Antiqua" w:hAnsi="Book Antiqua"/>
                <w:szCs w:val="24"/>
                <w:lang w:val="en-US"/>
              </w:rPr>
              <w:t xml:space="preserve"> </w:t>
            </w:r>
            <w:r w:rsidR="005B0082">
              <w:rPr>
                <w:rFonts w:ascii="Book Antiqua" w:hAnsi="Book Antiqua"/>
                <w:szCs w:val="24"/>
                <w:lang w:val="en-US"/>
              </w:rPr>
              <w:t>Sudan</w:t>
            </w:r>
            <w:r w:rsidR="00AD1CF8" w:rsidRPr="00930B46">
              <w:rPr>
                <w:rFonts w:ascii="Book Antiqua" w:hAnsi="Book Antiqua"/>
                <w:szCs w:val="24"/>
                <w:lang w:val="en-US"/>
              </w:rPr>
              <w:t xml:space="preserve">. He/she will work closely with the </w:t>
            </w:r>
            <w:r w:rsidR="00930B46">
              <w:rPr>
                <w:rFonts w:ascii="Book Antiqua" w:hAnsi="Book Antiqua"/>
                <w:szCs w:val="24"/>
                <w:lang w:val="en-US"/>
              </w:rPr>
              <w:t>Program Director</w:t>
            </w:r>
            <w:r w:rsidR="00AD1CF8" w:rsidRPr="00930B46">
              <w:rPr>
                <w:rFonts w:ascii="Book Antiqua" w:hAnsi="Book Antiqua"/>
                <w:szCs w:val="24"/>
                <w:lang w:val="en-US"/>
              </w:rPr>
              <w:t xml:space="preserve">, </w:t>
            </w:r>
            <w:r w:rsidR="00930B46">
              <w:rPr>
                <w:rFonts w:ascii="Book Antiqua" w:hAnsi="Book Antiqua"/>
                <w:szCs w:val="24"/>
                <w:lang w:val="en-US"/>
              </w:rPr>
              <w:t xml:space="preserve">Key Country Office </w:t>
            </w:r>
            <w:r w:rsidR="004C288D">
              <w:rPr>
                <w:rFonts w:ascii="Book Antiqua" w:hAnsi="Book Antiqua"/>
                <w:szCs w:val="24"/>
                <w:lang w:val="en-US"/>
              </w:rPr>
              <w:t xml:space="preserve">Technical </w:t>
            </w:r>
            <w:r w:rsidR="00930B46">
              <w:rPr>
                <w:rFonts w:ascii="Book Antiqua" w:hAnsi="Book Antiqua"/>
                <w:szCs w:val="24"/>
                <w:lang w:val="en-US"/>
              </w:rPr>
              <w:t xml:space="preserve">Managers &amp; the PQAL </w:t>
            </w:r>
            <w:r w:rsidR="004C288D">
              <w:rPr>
                <w:rFonts w:ascii="Book Antiqua" w:hAnsi="Book Antiqua"/>
                <w:szCs w:val="24"/>
                <w:lang w:val="en-US"/>
              </w:rPr>
              <w:t>staff,</w:t>
            </w:r>
            <w:r w:rsidR="00AD1CF8" w:rsidRPr="00930B46">
              <w:rPr>
                <w:rFonts w:ascii="Book Antiqua" w:hAnsi="Book Antiqua"/>
                <w:szCs w:val="24"/>
                <w:lang w:val="en-US"/>
              </w:rPr>
              <w:t xml:space="preserve"> as appropriate, existing CARE project teams (e.g., relevant program and project managers) all in the CARE </w:t>
            </w:r>
            <w:r w:rsidR="005B0082">
              <w:rPr>
                <w:rFonts w:ascii="Book Antiqua" w:hAnsi="Book Antiqua"/>
                <w:szCs w:val="24"/>
                <w:lang w:val="en-US"/>
              </w:rPr>
              <w:t>Sudan</w:t>
            </w:r>
            <w:r w:rsidR="00AD1CF8" w:rsidRPr="00930B46">
              <w:rPr>
                <w:rFonts w:ascii="Book Antiqua" w:hAnsi="Book Antiqua"/>
                <w:szCs w:val="24"/>
                <w:lang w:val="en-US"/>
              </w:rPr>
              <w:t xml:space="preserve"> country office, as well as the group of CARE technical advisors/teams and cost specialists at the headquarters level</w:t>
            </w:r>
            <w:r w:rsidR="004C288D">
              <w:rPr>
                <w:rFonts w:ascii="Book Antiqua" w:hAnsi="Book Antiqua"/>
                <w:szCs w:val="24"/>
                <w:lang w:val="en-US"/>
              </w:rPr>
              <w:t xml:space="preserve"> (CARE Member Party, or CMP, teams).</w:t>
            </w:r>
          </w:p>
        </w:tc>
      </w:tr>
      <w:tr w:rsidR="003D55DA" w:rsidRPr="00930B46" w14:paraId="5D836A9A" w14:textId="77777777" w:rsidTr="00314B51">
        <w:tc>
          <w:tcPr>
            <w:tcW w:w="13410" w:type="dxa"/>
          </w:tcPr>
          <w:p w14:paraId="30F90D63" w14:textId="77777777" w:rsidR="00525F05" w:rsidRPr="00930B46" w:rsidRDefault="001936E8">
            <w:pPr>
              <w:pStyle w:val="ListParagraph"/>
              <w:numPr>
                <w:ilvl w:val="0"/>
                <w:numId w:val="18"/>
              </w:numPr>
              <w:jc w:val="both"/>
              <w:rPr>
                <w:rFonts w:ascii="Book Antiqua" w:hAnsi="Book Antiqua"/>
                <w:b/>
                <w:bCs/>
                <w:i/>
                <w:iCs/>
                <w:szCs w:val="24"/>
                <w:lang w:val="en-US"/>
              </w:rPr>
            </w:pPr>
            <w:r w:rsidRPr="00930B46">
              <w:rPr>
                <w:rFonts w:ascii="Book Antiqua" w:hAnsi="Book Antiqua"/>
                <w:b/>
                <w:bCs/>
                <w:i/>
                <w:iCs/>
                <w:color w:val="FF0000"/>
                <w:szCs w:val="24"/>
                <w:u w:val="single"/>
                <w:lang w:val="en-US"/>
              </w:rPr>
              <w:t>LOCATION</w:t>
            </w:r>
            <w:r w:rsidR="003D55DA" w:rsidRPr="00930B46">
              <w:rPr>
                <w:rFonts w:ascii="Book Antiqua" w:hAnsi="Book Antiqua"/>
                <w:b/>
                <w:bCs/>
                <w:i/>
                <w:iCs/>
                <w:szCs w:val="24"/>
                <w:u w:val="single"/>
                <w:lang w:val="en-US"/>
              </w:rPr>
              <w:t xml:space="preserve">: </w:t>
            </w:r>
            <w:r w:rsidR="000201B4" w:rsidRPr="00930B46">
              <w:rPr>
                <w:rFonts w:ascii="Book Antiqua" w:hAnsi="Book Antiqua"/>
                <w:szCs w:val="24"/>
                <w:lang w:val="en-US"/>
              </w:rPr>
              <w:t xml:space="preserve">The consultancy can be carried out remotely or in-country (in </w:t>
            </w:r>
            <w:r w:rsidR="005B0082">
              <w:rPr>
                <w:rFonts w:ascii="Book Antiqua" w:hAnsi="Book Antiqua"/>
                <w:szCs w:val="24"/>
                <w:lang w:val="en-US"/>
              </w:rPr>
              <w:t>Sudan</w:t>
            </w:r>
            <w:r w:rsidR="000201B4" w:rsidRPr="00930B46">
              <w:rPr>
                <w:rFonts w:ascii="Book Antiqua" w:hAnsi="Book Antiqua"/>
                <w:szCs w:val="24"/>
                <w:lang w:val="en-US"/>
              </w:rPr>
              <w:t xml:space="preserve">), depending on the current constraints (both in terms of security and possibility of travel as well as time and financial constraints). If the Consultant will be working remotely, the Consultant must be able to work from a location/base that allows consistent and reliable access to the Internet in order to adequately perform all the required coordination and proposal development tasks. In addition, in the latter case, it is also expected that the proposal writer will be available for calls and teleconferences, and that he/she will regularly check and respond to e-mails. </w:t>
            </w:r>
          </w:p>
        </w:tc>
      </w:tr>
      <w:tr w:rsidR="003D55DA" w:rsidRPr="00930B46" w14:paraId="376CCEF4" w14:textId="77777777" w:rsidTr="00314B51">
        <w:tc>
          <w:tcPr>
            <w:tcW w:w="13410" w:type="dxa"/>
          </w:tcPr>
          <w:p w14:paraId="159D7568" w14:textId="77777777" w:rsidR="00525F05" w:rsidRPr="00930B46" w:rsidRDefault="001936E8">
            <w:pPr>
              <w:pStyle w:val="ListParagraph"/>
              <w:numPr>
                <w:ilvl w:val="0"/>
                <w:numId w:val="18"/>
              </w:numPr>
              <w:jc w:val="both"/>
              <w:rPr>
                <w:rFonts w:ascii="Book Antiqua" w:hAnsi="Book Antiqua"/>
                <w:b/>
                <w:bCs/>
                <w:i/>
                <w:iCs/>
                <w:color w:val="FF0000"/>
                <w:szCs w:val="24"/>
                <w:u w:val="single"/>
                <w:lang w:val="en-US"/>
              </w:rPr>
            </w:pPr>
            <w:r w:rsidRPr="00930B46">
              <w:rPr>
                <w:rFonts w:ascii="Book Antiqua" w:hAnsi="Book Antiqua"/>
                <w:b/>
                <w:bCs/>
                <w:i/>
                <w:iCs/>
                <w:color w:val="FF0000"/>
                <w:szCs w:val="24"/>
                <w:u w:val="single"/>
                <w:lang w:val="en-US"/>
              </w:rPr>
              <w:t xml:space="preserve">QUALIFICATIONS AND </w:t>
            </w:r>
            <w:r w:rsidR="004C288D" w:rsidRPr="00930B46">
              <w:rPr>
                <w:rFonts w:ascii="Book Antiqua" w:hAnsi="Book Antiqua"/>
                <w:b/>
                <w:bCs/>
                <w:i/>
                <w:iCs/>
                <w:color w:val="FF0000"/>
                <w:szCs w:val="24"/>
                <w:u w:val="single"/>
                <w:lang w:val="en-US"/>
              </w:rPr>
              <w:t>EXPERIENCE:</w:t>
            </w:r>
          </w:p>
          <w:p w14:paraId="54ADD9FE" w14:textId="2DC182CC" w:rsidR="00525F05" w:rsidRPr="008574A9" w:rsidRDefault="001936E8" w:rsidP="00940F3D">
            <w:pPr>
              <w:ind w:left="699" w:hanging="249"/>
              <w:jc w:val="both"/>
              <w:rPr>
                <w:rFonts w:ascii="Book Antiqua" w:hAnsi="Book Antiqua"/>
                <w:szCs w:val="24"/>
                <w:lang w:val="en-US"/>
              </w:rPr>
            </w:pPr>
            <w:r w:rsidRPr="00930B46">
              <w:rPr>
                <w:rFonts w:ascii="Book Antiqua" w:hAnsi="Book Antiqua"/>
                <w:szCs w:val="24"/>
                <w:lang w:val="en-US"/>
              </w:rPr>
              <w:tab/>
            </w:r>
            <w:r w:rsidRPr="008574A9">
              <w:rPr>
                <w:rFonts w:ascii="Book Antiqua" w:hAnsi="Book Antiqua"/>
                <w:szCs w:val="24"/>
                <w:lang w:val="en-US"/>
              </w:rPr>
              <w:t>-Bachelor's degree (Master's preferred) in one or more of the following areas: international affairs/development or humanitarian studies, health and community development, agriculture</w:t>
            </w:r>
            <w:r w:rsidR="00940F3D" w:rsidRPr="008574A9">
              <w:rPr>
                <w:rFonts w:ascii="Book Antiqua" w:hAnsi="Book Antiqua"/>
                <w:szCs w:val="24"/>
                <w:lang w:val="en-US"/>
              </w:rPr>
              <w:t xml:space="preserve"> value chains</w:t>
            </w:r>
            <w:r w:rsidRPr="008574A9">
              <w:rPr>
                <w:rFonts w:ascii="Book Antiqua" w:hAnsi="Book Antiqua"/>
                <w:szCs w:val="24"/>
                <w:lang w:val="en-US"/>
              </w:rPr>
              <w:t xml:space="preserve">/food security, project management, </w:t>
            </w:r>
            <w:r w:rsidR="00940F3D" w:rsidRPr="008574A9">
              <w:rPr>
                <w:rFonts w:ascii="Book Antiqua" w:hAnsi="Book Antiqua"/>
                <w:szCs w:val="24"/>
                <w:lang w:val="en-US"/>
              </w:rPr>
              <w:t>Gender</w:t>
            </w:r>
            <w:r w:rsidRPr="008574A9">
              <w:rPr>
                <w:rFonts w:ascii="Book Antiqua" w:hAnsi="Book Antiqua"/>
                <w:szCs w:val="24"/>
                <w:lang w:val="en-US"/>
              </w:rPr>
              <w:t xml:space="preserve">, social </w:t>
            </w:r>
            <w:r w:rsidR="004C288D" w:rsidRPr="008574A9">
              <w:rPr>
                <w:rFonts w:ascii="Book Antiqua" w:hAnsi="Book Antiqua"/>
                <w:szCs w:val="24"/>
                <w:lang w:val="en-US"/>
              </w:rPr>
              <w:t>sciences,</w:t>
            </w:r>
            <w:r w:rsidRPr="008574A9">
              <w:rPr>
                <w:rFonts w:ascii="Book Antiqua" w:hAnsi="Book Antiqua"/>
                <w:szCs w:val="24"/>
                <w:lang w:val="en-US"/>
              </w:rPr>
              <w:t xml:space="preserve"> or related </w:t>
            </w:r>
            <w:r w:rsidR="00D116DF" w:rsidRPr="008574A9">
              <w:rPr>
                <w:rFonts w:ascii="Book Antiqua" w:hAnsi="Book Antiqua"/>
                <w:szCs w:val="24"/>
                <w:lang w:val="en-US"/>
              </w:rPr>
              <w:t>field.</w:t>
            </w:r>
          </w:p>
          <w:p w14:paraId="2C90BC7E" w14:textId="3246BE05" w:rsidR="00525F05" w:rsidRPr="008574A9" w:rsidRDefault="001936E8">
            <w:pPr>
              <w:ind w:left="699" w:hanging="249"/>
              <w:jc w:val="both"/>
              <w:rPr>
                <w:rFonts w:ascii="Book Antiqua" w:hAnsi="Book Antiqua"/>
                <w:szCs w:val="24"/>
                <w:lang w:val="en-US"/>
              </w:rPr>
            </w:pPr>
            <w:r w:rsidRPr="008574A9">
              <w:rPr>
                <w:rFonts w:ascii="Book Antiqua" w:hAnsi="Book Antiqua"/>
                <w:szCs w:val="24"/>
                <w:lang w:val="en-US"/>
              </w:rPr>
              <w:tab/>
              <w:t xml:space="preserve">-At least 5 years of experience in designing, writing proposals and/or managing development programs, preferably in </w:t>
            </w:r>
            <w:r w:rsidR="005B0082" w:rsidRPr="008574A9">
              <w:rPr>
                <w:rFonts w:ascii="Book Antiqua" w:hAnsi="Book Antiqua"/>
                <w:szCs w:val="24"/>
                <w:lang w:val="en-US"/>
              </w:rPr>
              <w:t>Sudan</w:t>
            </w:r>
            <w:r w:rsidRPr="008574A9">
              <w:rPr>
                <w:rFonts w:ascii="Book Antiqua" w:hAnsi="Book Antiqua"/>
                <w:szCs w:val="24"/>
                <w:lang w:val="en-US"/>
              </w:rPr>
              <w:t xml:space="preserve">, in the following sectors: health systems strengthening; women, peace and security (WPS); women's economic </w:t>
            </w:r>
            <w:r w:rsidR="004C288D" w:rsidRPr="008574A9">
              <w:rPr>
                <w:rFonts w:ascii="Book Antiqua" w:hAnsi="Book Antiqua"/>
                <w:szCs w:val="24"/>
                <w:lang w:val="en-US"/>
              </w:rPr>
              <w:t>justice</w:t>
            </w:r>
            <w:r w:rsidRPr="008574A9">
              <w:rPr>
                <w:rFonts w:ascii="Book Antiqua" w:hAnsi="Book Antiqua"/>
                <w:szCs w:val="24"/>
                <w:lang w:val="en-US"/>
              </w:rPr>
              <w:t xml:space="preserve"> (WE</w:t>
            </w:r>
            <w:r w:rsidR="004C288D" w:rsidRPr="008574A9">
              <w:rPr>
                <w:rFonts w:ascii="Book Antiqua" w:hAnsi="Book Antiqua"/>
                <w:szCs w:val="24"/>
                <w:lang w:val="en-US"/>
              </w:rPr>
              <w:t>J</w:t>
            </w:r>
            <w:r w:rsidRPr="008574A9">
              <w:rPr>
                <w:rFonts w:ascii="Book Antiqua" w:hAnsi="Book Antiqua"/>
                <w:szCs w:val="24"/>
                <w:lang w:val="en-US"/>
              </w:rPr>
              <w:t>) and W</w:t>
            </w:r>
            <w:r w:rsidR="004C288D" w:rsidRPr="008574A9">
              <w:rPr>
                <w:rFonts w:ascii="Book Antiqua" w:hAnsi="Book Antiqua"/>
                <w:szCs w:val="24"/>
                <w:lang w:val="en-US"/>
              </w:rPr>
              <w:t>omen Peace &amp; Security (WPS)</w:t>
            </w:r>
            <w:r w:rsidRPr="008574A9">
              <w:rPr>
                <w:rFonts w:ascii="Book Antiqua" w:hAnsi="Book Antiqua"/>
                <w:szCs w:val="24"/>
                <w:lang w:val="en-US"/>
              </w:rPr>
              <w:t xml:space="preserve">; food security and livelihoods (FSL); male engagement/gender equality programs; transition/peace &amp; conflict management programs; inclusive governance programs; GBV programs; or related </w:t>
            </w:r>
            <w:r w:rsidR="00D116DF" w:rsidRPr="008574A9">
              <w:rPr>
                <w:rFonts w:ascii="Book Antiqua" w:hAnsi="Book Antiqua"/>
                <w:szCs w:val="24"/>
                <w:lang w:val="en-US"/>
              </w:rPr>
              <w:t>field.</w:t>
            </w:r>
          </w:p>
          <w:p w14:paraId="479BF1BC" w14:textId="6A9AB652" w:rsidR="00525F05" w:rsidRPr="008574A9" w:rsidRDefault="001936E8">
            <w:pPr>
              <w:ind w:left="699" w:hanging="249"/>
              <w:jc w:val="both"/>
              <w:rPr>
                <w:rFonts w:ascii="Book Antiqua" w:hAnsi="Book Antiqua"/>
                <w:szCs w:val="24"/>
                <w:lang w:val="en-US"/>
              </w:rPr>
            </w:pPr>
            <w:r w:rsidRPr="008574A9">
              <w:rPr>
                <w:rFonts w:ascii="Book Antiqua" w:hAnsi="Book Antiqua"/>
                <w:szCs w:val="24"/>
                <w:lang w:val="en-US"/>
              </w:rPr>
              <w:tab/>
              <w:t xml:space="preserve">-Strong program design skills, including the ability to prepare logical, </w:t>
            </w:r>
            <w:r w:rsidR="004C288D" w:rsidRPr="008574A9">
              <w:rPr>
                <w:rFonts w:ascii="Book Antiqua" w:hAnsi="Book Antiqua"/>
                <w:szCs w:val="24"/>
                <w:lang w:val="en-US"/>
              </w:rPr>
              <w:t>coherent,</w:t>
            </w:r>
            <w:r w:rsidRPr="008574A9">
              <w:rPr>
                <w:rFonts w:ascii="Book Antiqua" w:hAnsi="Book Antiqua"/>
                <w:szCs w:val="24"/>
                <w:lang w:val="en-US"/>
              </w:rPr>
              <w:t xml:space="preserve"> and consistent documents, including logical frameworks and </w:t>
            </w:r>
            <w:r w:rsidR="00D116DF" w:rsidRPr="008574A9">
              <w:rPr>
                <w:rFonts w:ascii="Book Antiqua" w:hAnsi="Book Antiqua"/>
                <w:szCs w:val="24"/>
                <w:lang w:val="en-US"/>
              </w:rPr>
              <w:t>budgets.</w:t>
            </w:r>
          </w:p>
          <w:p w14:paraId="44958978" w14:textId="22934A79" w:rsidR="00525F05" w:rsidRPr="008574A9" w:rsidRDefault="001936E8" w:rsidP="00461E8A">
            <w:pPr>
              <w:ind w:left="699" w:hanging="249"/>
              <w:jc w:val="both"/>
              <w:rPr>
                <w:rFonts w:ascii="Book Antiqua" w:hAnsi="Book Antiqua"/>
                <w:szCs w:val="24"/>
                <w:lang w:val="en-US"/>
              </w:rPr>
            </w:pPr>
            <w:r w:rsidRPr="008574A9">
              <w:rPr>
                <w:rFonts w:ascii="Book Antiqua" w:hAnsi="Book Antiqua"/>
                <w:szCs w:val="24"/>
                <w:lang w:val="en-US"/>
              </w:rPr>
              <w:tab/>
              <w:t>-Prior experience in developing proposals for various donors, including understanding and familiarity with their design guidelines; major donors</w:t>
            </w:r>
            <w:r w:rsidR="004C288D" w:rsidRPr="008574A9">
              <w:rPr>
                <w:rFonts w:ascii="Book Antiqua" w:hAnsi="Book Antiqua"/>
                <w:szCs w:val="24"/>
                <w:lang w:val="en-US"/>
              </w:rPr>
              <w:t>,</w:t>
            </w:r>
            <w:r w:rsidRPr="008574A9">
              <w:rPr>
                <w:rFonts w:ascii="Book Antiqua" w:hAnsi="Book Antiqua"/>
                <w:szCs w:val="24"/>
                <w:lang w:val="en-US"/>
              </w:rPr>
              <w:t xml:space="preserve"> </w:t>
            </w:r>
            <w:r w:rsidR="00A91745" w:rsidRPr="008574A9">
              <w:rPr>
                <w:rFonts w:ascii="Book Antiqua" w:hAnsi="Book Antiqua"/>
                <w:szCs w:val="24"/>
                <w:lang w:val="en-US"/>
              </w:rPr>
              <w:t>including</w:t>
            </w:r>
            <w:r w:rsidRPr="008574A9">
              <w:rPr>
                <w:rFonts w:ascii="Book Antiqua" w:hAnsi="Book Antiqua"/>
                <w:szCs w:val="24"/>
                <w:lang w:val="en-US"/>
              </w:rPr>
              <w:t xml:space="preserve"> United States Agency for International Development (USAID), Embassy of the Kingdom of the Netherlands (EKN), Norwegian Agency for Development Cooperation (NORAD); Department for International Development (D</w:t>
            </w:r>
            <w:r w:rsidR="00087048">
              <w:rPr>
                <w:rFonts w:ascii="Book Antiqua" w:hAnsi="Book Antiqua"/>
                <w:szCs w:val="24"/>
                <w:lang w:val="en-US"/>
              </w:rPr>
              <w:t>F</w:t>
            </w:r>
            <w:r w:rsidRPr="008574A9">
              <w:rPr>
                <w:rFonts w:ascii="Book Antiqua" w:hAnsi="Book Antiqua"/>
                <w:szCs w:val="24"/>
                <w:lang w:val="en-US"/>
              </w:rPr>
              <w:t>ID</w:t>
            </w:r>
            <w:r w:rsidR="00463744" w:rsidRPr="008574A9">
              <w:rPr>
                <w:rFonts w:ascii="Book Antiqua" w:hAnsi="Book Antiqua"/>
                <w:szCs w:val="24"/>
                <w:lang w:val="en-US"/>
              </w:rPr>
              <w:t>);</w:t>
            </w:r>
            <w:r w:rsidR="00461E8A" w:rsidRPr="008574A9">
              <w:rPr>
                <w:rFonts w:ascii="Book Antiqua" w:hAnsi="Book Antiqua"/>
                <w:szCs w:val="24"/>
                <w:lang w:val="en-US"/>
              </w:rPr>
              <w:t xml:space="preserve"> </w:t>
            </w:r>
            <w:r w:rsidR="00463744" w:rsidRPr="008574A9">
              <w:rPr>
                <w:rFonts w:ascii="Book Antiqua" w:hAnsi="Book Antiqua"/>
                <w:szCs w:val="24"/>
                <w:lang w:val="en-US"/>
              </w:rPr>
              <w:t>BMZ;</w:t>
            </w:r>
            <w:r w:rsidR="00461E8A" w:rsidRPr="008574A9">
              <w:rPr>
                <w:rFonts w:ascii="Book Antiqua" w:hAnsi="Book Antiqua"/>
                <w:szCs w:val="24"/>
                <w:lang w:val="en-US"/>
              </w:rPr>
              <w:t xml:space="preserve"> Global Affairs Canada,</w:t>
            </w:r>
            <w:r w:rsidRPr="008574A9">
              <w:rPr>
                <w:rFonts w:ascii="Book Antiqua" w:hAnsi="Book Antiqua"/>
                <w:szCs w:val="24"/>
                <w:lang w:val="en-US"/>
              </w:rPr>
              <w:t xml:space="preserve"> DG DEVCO / European Union &amp; Council; World Bank; </w:t>
            </w:r>
            <w:r w:rsidR="00E24C11" w:rsidRPr="008574A9">
              <w:rPr>
                <w:rFonts w:ascii="Book Antiqua" w:hAnsi="Book Antiqua"/>
                <w:szCs w:val="24"/>
                <w:lang w:val="en-US"/>
              </w:rPr>
              <w:t>etc.</w:t>
            </w:r>
          </w:p>
          <w:p w14:paraId="37C7A812" w14:textId="20F32544" w:rsidR="00525F05" w:rsidRPr="008574A9" w:rsidRDefault="001936E8">
            <w:pPr>
              <w:ind w:left="699" w:hanging="249"/>
              <w:jc w:val="both"/>
              <w:rPr>
                <w:rFonts w:ascii="Book Antiqua" w:hAnsi="Book Antiqua"/>
                <w:szCs w:val="24"/>
                <w:lang w:val="en-US"/>
              </w:rPr>
            </w:pPr>
            <w:r w:rsidRPr="008574A9">
              <w:rPr>
                <w:rFonts w:ascii="Book Antiqua" w:hAnsi="Book Antiqua"/>
                <w:szCs w:val="24"/>
                <w:lang w:val="en-US"/>
              </w:rPr>
              <w:tab/>
              <w:t xml:space="preserve">-Ability to work effectively with project members in a variety of locations, including remote writing and editing of proposal </w:t>
            </w:r>
            <w:r w:rsidR="007331A3" w:rsidRPr="008574A9">
              <w:rPr>
                <w:rFonts w:ascii="Book Antiqua" w:hAnsi="Book Antiqua"/>
                <w:szCs w:val="24"/>
                <w:lang w:val="en-US"/>
              </w:rPr>
              <w:t>documents.</w:t>
            </w:r>
          </w:p>
          <w:p w14:paraId="01878E76" w14:textId="0B366C38" w:rsidR="00525F05" w:rsidRPr="008574A9" w:rsidRDefault="001936E8">
            <w:pPr>
              <w:ind w:left="699" w:hanging="249"/>
              <w:jc w:val="both"/>
              <w:rPr>
                <w:rFonts w:ascii="Book Antiqua" w:hAnsi="Book Antiqua"/>
                <w:szCs w:val="24"/>
                <w:lang w:val="en-US"/>
              </w:rPr>
            </w:pPr>
            <w:r w:rsidRPr="008574A9">
              <w:rPr>
                <w:rFonts w:ascii="Book Antiqua" w:hAnsi="Book Antiqua"/>
                <w:szCs w:val="24"/>
                <w:lang w:val="en-US"/>
              </w:rPr>
              <w:tab/>
              <w:t xml:space="preserve">-Ability to integrate different experiences, </w:t>
            </w:r>
            <w:r w:rsidR="004C288D" w:rsidRPr="008574A9">
              <w:rPr>
                <w:rFonts w:ascii="Book Antiqua" w:hAnsi="Book Antiqua"/>
                <w:szCs w:val="24"/>
                <w:lang w:val="en-US"/>
              </w:rPr>
              <w:t>methodologies,</w:t>
            </w:r>
            <w:r w:rsidRPr="008574A9">
              <w:rPr>
                <w:rFonts w:ascii="Book Antiqua" w:hAnsi="Book Antiqua"/>
                <w:szCs w:val="24"/>
                <w:lang w:val="en-US"/>
              </w:rPr>
              <w:t xml:space="preserve"> and approaches from a wide range of stakeholders, </w:t>
            </w:r>
            <w:r w:rsidR="004C288D" w:rsidRPr="008574A9">
              <w:rPr>
                <w:rFonts w:ascii="Book Antiqua" w:hAnsi="Book Antiqua"/>
                <w:szCs w:val="24"/>
                <w:lang w:val="en-US"/>
              </w:rPr>
              <w:t>organizations,</w:t>
            </w:r>
            <w:r w:rsidRPr="008574A9">
              <w:rPr>
                <w:rFonts w:ascii="Book Antiqua" w:hAnsi="Book Antiqua"/>
                <w:szCs w:val="24"/>
                <w:lang w:val="en-US"/>
              </w:rPr>
              <w:t xml:space="preserve"> and technical experts from multiple </w:t>
            </w:r>
            <w:r w:rsidR="007331A3" w:rsidRPr="008574A9">
              <w:rPr>
                <w:rFonts w:ascii="Book Antiqua" w:hAnsi="Book Antiqua"/>
                <w:szCs w:val="24"/>
                <w:lang w:val="en-US"/>
              </w:rPr>
              <w:t>sectors.</w:t>
            </w:r>
          </w:p>
          <w:p w14:paraId="48710920" w14:textId="00B61D89" w:rsidR="00525F05" w:rsidRPr="008574A9" w:rsidRDefault="001936E8">
            <w:pPr>
              <w:ind w:left="699" w:hanging="249"/>
              <w:jc w:val="both"/>
              <w:rPr>
                <w:rFonts w:ascii="Book Antiqua" w:hAnsi="Book Antiqua"/>
                <w:szCs w:val="24"/>
                <w:lang w:val="en-US"/>
              </w:rPr>
            </w:pPr>
            <w:r w:rsidRPr="008574A9">
              <w:rPr>
                <w:rFonts w:ascii="Book Antiqua" w:hAnsi="Book Antiqua"/>
                <w:szCs w:val="24"/>
                <w:lang w:val="en-US"/>
              </w:rPr>
              <w:tab/>
              <w:t xml:space="preserve">-Preference for working relationships with authorities and stakeholders in the sector </w:t>
            </w:r>
            <w:r w:rsidR="007331A3" w:rsidRPr="008574A9">
              <w:rPr>
                <w:rFonts w:ascii="Book Antiqua" w:hAnsi="Book Antiqua"/>
                <w:szCs w:val="24"/>
                <w:lang w:val="en-US"/>
              </w:rPr>
              <w:t>concerned.</w:t>
            </w:r>
            <w:r w:rsidRPr="008574A9">
              <w:rPr>
                <w:rFonts w:ascii="Book Antiqua" w:hAnsi="Book Antiqua"/>
                <w:szCs w:val="24"/>
                <w:lang w:val="en-US"/>
              </w:rPr>
              <w:t xml:space="preserve"> </w:t>
            </w:r>
          </w:p>
          <w:p w14:paraId="3377FCAD" w14:textId="77777777" w:rsidR="00525F05" w:rsidRPr="008574A9" w:rsidRDefault="001936E8">
            <w:pPr>
              <w:ind w:left="699" w:hanging="249"/>
              <w:jc w:val="both"/>
              <w:rPr>
                <w:rFonts w:ascii="Book Antiqua" w:hAnsi="Book Antiqua"/>
                <w:szCs w:val="24"/>
                <w:lang w:val="en-US"/>
              </w:rPr>
            </w:pPr>
            <w:r w:rsidRPr="008574A9">
              <w:rPr>
                <w:rFonts w:ascii="Book Antiqua" w:hAnsi="Book Antiqua"/>
                <w:szCs w:val="24"/>
                <w:lang w:val="en-US"/>
              </w:rPr>
              <w:lastRenderedPageBreak/>
              <w:tab/>
              <w:t xml:space="preserve">-Excellent English </w:t>
            </w:r>
            <w:r w:rsidR="004C288D" w:rsidRPr="008574A9">
              <w:rPr>
                <w:rFonts w:ascii="Book Antiqua" w:hAnsi="Book Antiqua"/>
                <w:szCs w:val="24"/>
                <w:lang w:val="en-US"/>
              </w:rPr>
              <w:t xml:space="preserve">reading </w:t>
            </w:r>
            <w:r w:rsidRPr="008574A9">
              <w:rPr>
                <w:rFonts w:ascii="Book Antiqua" w:hAnsi="Book Antiqua"/>
                <w:szCs w:val="24"/>
                <w:lang w:val="en-US"/>
              </w:rPr>
              <w:t>and writing skills required; and</w:t>
            </w:r>
          </w:p>
          <w:p w14:paraId="1D2534F1" w14:textId="77777777" w:rsidR="00525F05" w:rsidRPr="00930B46" w:rsidRDefault="001936E8" w:rsidP="00461E8A">
            <w:pPr>
              <w:ind w:left="699" w:hanging="249"/>
              <w:jc w:val="both"/>
              <w:rPr>
                <w:rFonts w:ascii="Book Antiqua" w:hAnsi="Book Antiqua"/>
                <w:szCs w:val="24"/>
                <w:lang w:val="en-US"/>
              </w:rPr>
            </w:pPr>
            <w:r w:rsidRPr="008574A9">
              <w:rPr>
                <w:rFonts w:ascii="Book Antiqua" w:hAnsi="Book Antiqua"/>
                <w:szCs w:val="24"/>
                <w:lang w:val="en-US"/>
              </w:rPr>
              <w:tab/>
              <w:t>-Previous</w:t>
            </w:r>
            <w:r w:rsidR="00940F3D" w:rsidRPr="008574A9">
              <w:rPr>
                <w:rFonts w:ascii="Book Antiqua" w:hAnsi="Book Antiqua"/>
                <w:szCs w:val="24"/>
                <w:lang w:val="en-US"/>
              </w:rPr>
              <w:t xml:space="preserve"> </w:t>
            </w:r>
            <w:r w:rsidRPr="008574A9">
              <w:rPr>
                <w:rFonts w:ascii="Book Antiqua" w:hAnsi="Book Antiqua"/>
                <w:szCs w:val="24"/>
                <w:lang w:val="en-US"/>
              </w:rPr>
              <w:t xml:space="preserve">work experience in </w:t>
            </w:r>
            <w:r w:rsidR="005B0082" w:rsidRPr="008574A9">
              <w:rPr>
                <w:rFonts w:ascii="Book Antiqua" w:hAnsi="Book Antiqua"/>
                <w:szCs w:val="24"/>
                <w:lang w:val="en-US"/>
              </w:rPr>
              <w:t>Sudan</w:t>
            </w:r>
            <w:r w:rsidR="004C288D" w:rsidRPr="008574A9">
              <w:rPr>
                <w:rFonts w:ascii="Book Antiqua" w:hAnsi="Book Antiqua"/>
                <w:szCs w:val="24"/>
                <w:lang w:val="en-US"/>
              </w:rPr>
              <w:t xml:space="preserve"> </w:t>
            </w:r>
            <w:r w:rsidRPr="008574A9">
              <w:rPr>
                <w:rFonts w:ascii="Book Antiqua" w:hAnsi="Book Antiqua"/>
                <w:szCs w:val="24"/>
                <w:lang w:val="en-US"/>
              </w:rPr>
              <w:t>preferred.</w:t>
            </w:r>
          </w:p>
        </w:tc>
      </w:tr>
      <w:tr w:rsidR="0025389B" w:rsidRPr="00930B46" w14:paraId="5EAD0015" w14:textId="77777777" w:rsidTr="00314B51">
        <w:tc>
          <w:tcPr>
            <w:tcW w:w="13410" w:type="dxa"/>
          </w:tcPr>
          <w:p w14:paraId="644C3277" w14:textId="77777777" w:rsidR="00525F05" w:rsidRPr="00D116DF" w:rsidRDefault="001936E8">
            <w:pPr>
              <w:pStyle w:val="ListParagraph"/>
              <w:numPr>
                <w:ilvl w:val="0"/>
                <w:numId w:val="18"/>
              </w:numPr>
              <w:spacing w:after="258"/>
              <w:rPr>
                <w:rFonts w:ascii="Book Antiqua" w:hAnsi="Book Antiqua"/>
                <w:b/>
                <w:bCs/>
                <w:i/>
                <w:iCs/>
                <w:color w:val="FF0000"/>
                <w:szCs w:val="24"/>
                <w:u w:val="single"/>
                <w:lang w:val="en-US"/>
              </w:rPr>
            </w:pPr>
            <w:r w:rsidRPr="00D116DF">
              <w:rPr>
                <w:rFonts w:ascii="Book Antiqua" w:hAnsi="Book Antiqua"/>
                <w:b/>
                <w:bCs/>
                <w:i/>
                <w:iCs/>
                <w:color w:val="FF0000"/>
                <w:szCs w:val="24"/>
                <w:u w:val="single"/>
                <w:lang w:val="en-US"/>
              </w:rPr>
              <w:lastRenderedPageBreak/>
              <w:t>SUBMISSION</w:t>
            </w:r>
            <w:r w:rsidR="001E58CE" w:rsidRPr="00D116DF">
              <w:rPr>
                <w:rFonts w:ascii="Book Antiqua" w:hAnsi="Book Antiqua"/>
                <w:b/>
                <w:bCs/>
                <w:i/>
                <w:iCs/>
                <w:color w:val="FF0000"/>
                <w:szCs w:val="24"/>
                <w:u w:val="single"/>
                <w:lang w:val="en-US"/>
              </w:rPr>
              <w:t>:</w:t>
            </w:r>
          </w:p>
          <w:p w14:paraId="632F8775" w14:textId="56D07D23" w:rsidR="0046654C" w:rsidRPr="00D116DF" w:rsidRDefault="001936E8" w:rsidP="0046654C">
            <w:pPr>
              <w:rPr>
                <w:rStyle w:val="Hyperlink"/>
                <w:rFonts w:ascii="Lucida Sans Unicode" w:hAnsi="Lucida Sans Unicode" w:cs="Lucida Sans Unicode"/>
                <w:sz w:val="21"/>
                <w:szCs w:val="21"/>
              </w:rPr>
            </w:pPr>
            <w:r w:rsidRPr="00D116DF">
              <w:rPr>
                <w:rFonts w:ascii="Book Antiqua" w:eastAsiaTheme="minorHAnsi" w:hAnsi="Book Antiqua"/>
                <w:color w:val="000000" w:themeColor="text1"/>
                <w:szCs w:val="24"/>
                <w:lang w:val="en-US"/>
              </w:rPr>
              <w:t xml:space="preserve">International/National consultants </w:t>
            </w:r>
            <w:r w:rsidR="00940F3D" w:rsidRPr="00D116DF">
              <w:rPr>
                <w:rFonts w:ascii="Book Antiqua" w:eastAsiaTheme="minorHAnsi" w:hAnsi="Book Antiqua"/>
                <w:color w:val="000000" w:themeColor="text1"/>
                <w:szCs w:val="24"/>
                <w:lang w:val="en-US"/>
              </w:rPr>
              <w:t xml:space="preserve">or consultant firms </w:t>
            </w:r>
            <w:r w:rsidRPr="00D116DF">
              <w:rPr>
                <w:rFonts w:ascii="Book Antiqua" w:eastAsiaTheme="minorHAnsi" w:hAnsi="Book Antiqua"/>
                <w:color w:val="000000" w:themeColor="text1"/>
                <w:szCs w:val="24"/>
                <w:lang w:val="en-US"/>
              </w:rPr>
              <w:t xml:space="preserve">with proven ability or experience in the field </w:t>
            </w:r>
            <w:r w:rsidRPr="00D116DF">
              <w:rPr>
                <w:rFonts w:ascii="Book Antiqua" w:hAnsi="Book Antiqua"/>
                <w:lang w:val="en-US"/>
              </w:rPr>
              <w:t xml:space="preserve">are requested to read the specific requirements, programmatic guidelines, process for forming and submitting expressions of interest, selection criteria and conditions, before engaging in the submission of bid proposals to CARE </w:t>
            </w:r>
            <w:r w:rsidR="005B0082" w:rsidRPr="00D116DF">
              <w:rPr>
                <w:rFonts w:ascii="Book Antiqua" w:hAnsi="Book Antiqua"/>
                <w:lang w:val="en-US"/>
              </w:rPr>
              <w:t>Sudan</w:t>
            </w:r>
            <w:r w:rsidRPr="00D116DF">
              <w:rPr>
                <w:rFonts w:ascii="Book Antiqua" w:hAnsi="Book Antiqua"/>
                <w:lang w:val="en-US"/>
              </w:rPr>
              <w:t xml:space="preserve"> no </w:t>
            </w:r>
            <w:r w:rsidR="00595AE9" w:rsidRPr="00D116DF">
              <w:rPr>
                <w:rFonts w:ascii="Book Antiqua" w:eastAsiaTheme="minorHAnsi" w:hAnsi="Book Antiqua"/>
                <w:color w:val="000000" w:themeColor="text1"/>
                <w:szCs w:val="24"/>
                <w:lang w:val="en-US"/>
              </w:rPr>
              <w:t xml:space="preserve">later than </w:t>
            </w:r>
            <w:r w:rsidR="00940F3D" w:rsidRPr="00D116DF">
              <w:rPr>
                <w:rFonts w:ascii="Book Antiqua" w:eastAsiaTheme="minorHAnsi" w:hAnsi="Book Antiqua"/>
                <w:b/>
                <w:color w:val="000000" w:themeColor="text1"/>
                <w:szCs w:val="24"/>
                <w:lang w:val="en-US"/>
              </w:rPr>
              <w:t>28</w:t>
            </w:r>
            <w:r w:rsidR="00375B45" w:rsidRPr="00D116DF">
              <w:rPr>
                <w:rFonts w:ascii="Book Antiqua" w:eastAsiaTheme="minorHAnsi" w:hAnsi="Book Antiqua"/>
                <w:b/>
                <w:color w:val="000000" w:themeColor="text1"/>
                <w:szCs w:val="24"/>
                <w:lang w:val="en-US"/>
              </w:rPr>
              <w:t xml:space="preserve"> </w:t>
            </w:r>
            <w:r w:rsidR="00940F3D" w:rsidRPr="00D116DF">
              <w:rPr>
                <w:rFonts w:ascii="Book Antiqua" w:eastAsiaTheme="minorHAnsi" w:hAnsi="Book Antiqua"/>
                <w:b/>
                <w:color w:val="000000" w:themeColor="text1"/>
                <w:szCs w:val="24"/>
                <w:lang w:val="en-US"/>
              </w:rPr>
              <w:t xml:space="preserve">Feb </w:t>
            </w:r>
            <w:r w:rsidR="00595AE9" w:rsidRPr="00D116DF">
              <w:rPr>
                <w:rFonts w:ascii="Book Antiqua" w:eastAsiaTheme="minorHAnsi" w:hAnsi="Book Antiqua"/>
                <w:b/>
                <w:color w:val="000000" w:themeColor="text1"/>
                <w:szCs w:val="24"/>
                <w:lang w:val="en-US"/>
              </w:rPr>
              <w:t>20</w:t>
            </w:r>
            <w:r w:rsidR="00940F3D" w:rsidRPr="00D116DF">
              <w:rPr>
                <w:rFonts w:ascii="Book Antiqua" w:eastAsiaTheme="minorHAnsi" w:hAnsi="Book Antiqua"/>
                <w:b/>
                <w:color w:val="000000" w:themeColor="text1"/>
                <w:szCs w:val="24"/>
                <w:lang w:val="en-US"/>
              </w:rPr>
              <w:t>22</w:t>
            </w:r>
            <w:r w:rsidR="00595AE9" w:rsidRPr="00D116DF">
              <w:rPr>
                <w:rFonts w:ascii="Book Antiqua" w:eastAsiaTheme="minorHAnsi" w:hAnsi="Book Antiqua"/>
                <w:b/>
                <w:color w:val="000000" w:themeColor="text1"/>
                <w:szCs w:val="24"/>
                <w:lang w:val="en-US"/>
              </w:rPr>
              <w:t xml:space="preserve"> </w:t>
            </w:r>
            <w:r w:rsidR="00595AE9" w:rsidRPr="00D116DF">
              <w:rPr>
                <w:rFonts w:ascii="Book Antiqua" w:hAnsi="Book Antiqua"/>
                <w:szCs w:val="24"/>
                <w:lang w:val="en-US"/>
              </w:rPr>
              <w:t xml:space="preserve">at </w:t>
            </w:r>
            <w:hyperlink r:id="rId11" w:history="1">
              <w:r w:rsidR="0046654C" w:rsidRPr="00D116DF">
                <w:rPr>
                  <w:rStyle w:val="Hyperlink"/>
                  <w:rFonts w:ascii="Lucida Sans Unicode" w:hAnsi="Lucida Sans Unicode" w:cs="Lucida Sans Unicode"/>
                  <w:sz w:val="21"/>
                  <w:szCs w:val="21"/>
                </w:rPr>
                <w:t>SDN.ProcurementTender@care.org</w:t>
              </w:r>
            </w:hyperlink>
          </w:p>
          <w:p w14:paraId="5A38F88A" w14:textId="697D6F6C" w:rsidR="00525F05" w:rsidRPr="00D116DF" w:rsidRDefault="00525F05" w:rsidP="00940F3D">
            <w:pPr>
              <w:pStyle w:val="ListParagraph"/>
              <w:spacing w:after="258"/>
              <w:ind w:left="540" w:firstLine="0"/>
              <w:rPr>
                <w:rFonts w:ascii="Book Antiqua" w:hAnsi="Book Antiqua"/>
                <w:szCs w:val="24"/>
                <w:lang w:val="en-US"/>
              </w:rPr>
            </w:pPr>
          </w:p>
          <w:p w14:paraId="56A3A2E5" w14:textId="77777777" w:rsidR="00525F05" w:rsidRPr="00D116DF" w:rsidRDefault="001936E8">
            <w:pPr>
              <w:spacing w:after="258"/>
              <w:rPr>
                <w:rFonts w:ascii="Book Antiqua" w:hAnsi="Book Antiqua"/>
                <w:bCs/>
                <w:color w:val="C45911" w:themeColor="accent2" w:themeShade="BF"/>
                <w:szCs w:val="24"/>
                <w:lang w:val="en-US"/>
              </w:rPr>
            </w:pPr>
            <w:r w:rsidRPr="00D116DF">
              <w:rPr>
                <w:rFonts w:ascii="Book Antiqua" w:eastAsia="Calibri" w:hAnsi="Book Antiqua"/>
                <w:b/>
                <w:szCs w:val="24"/>
                <w:lang w:val="en-US"/>
              </w:rPr>
              <w:t xml:space="preserve">NB: Failure to comply with the submission of any of the above documents may result in the disqualification of the file. </w:t>
            </w:r>
          </w:p>
        </w:tc>
      </w:tr>
      <w:tr w:rsidR="00173734" w:rsidRPr="00930B46" w14:paraId="10F818CD" w14:textId="77777777" w:rsidTr="00314B51">
        <w:tc>
          <w:tcPr>
            <w:tcW w:w="13410" w:type="dxa"/>
          </w:tcPr>
          <w:tbl>
            <w:tblPr>
              <w:tblW w:w="12555" w:type="dxa"/>
              <w:tblCellMar>
                <w:top w:w="15" w:type="dxa"/>
                <w:left w:w="15" w:type="dxa"/>
                <w:bottom w:w="15" w:type="dxa"/>
                <w:right w:w="15" w:type="dxa"/>
              </w:tblCellMar>
              <w:tblLook w:val="04A0" w:firstRow="1" w:lastRow="0" w:firstColumn="1" w:lastColumn="0" w:noHBand="0" w:noVBand="1"/>
            </w:tblPr>
            <w:tblGrid>
              <w:gridCol w:w="6982"/>
              <w:gridCol w:w="1223"/>
              <w:gridCol w:w="1675"/>
              <w:gridCol w:w="1283"/>
              <w:gridCol w:w="1392"/>
            </w:tblGrid>
            <w:tr w:rsidR="00595AE9" w:rsidRPr="00D116DF" w14:paraId="38241BE0" w14:textId="77777777" w:rsidTr="004D3794">
              <w:tc>
                <w:tcPr>
                  <w:tcW w:w="0" w:type="auto"/>
                  <w:tcBorders>
                    <w:top w:val="single" w:sz="6" w:space="0" w:color="CCCCCC"/>
                    <w:left w:val="single" w:sz="6" w:space="0" w:color="CCCCCC"/>
                    <w:bottom w:val="single" w:sz="6" w:space="0" w:color="000000"/>
                    <w:right w:val="single" w:sz="6" w:space="0" w:color="000000"/>
                  </w:tcBorders>
                  <w:tcMar>
                    <w:top w:w="45" w:type="dxa"/>
                    <w:left w:w="45" w:type="dxa"/>
                    <w:bottom w:w="45" w:type="dxa"/>
                    <w:right w:w="45" w:type="dxa"/>
                  </w:tcMar>
                  <w:vAlign w:val="bottom"/>
                </w:tcPr>
                <w:p w14:paraId="2DE91E1D" w14:textId="77777777" w:rsidR="00525F05" w:rsidRPr="00D116DF" w:rsidRDefault="001936E8">
                  <w:pPr>
                    <w:autoSpaceDE w:val="0"/>
                    <w:autoSpaceDN w:val="0"/>
                    <w:adjustRightInd w:val="0"/>
                    <w:spacing w:after="0" w:line="240" w:lineRule="auto"/>
                    <w:rPr>
                      <w:rFonts w:ascii="Book Antiqua" w:hAnsi="Book Antiqua"/>
                    </w:rPr>
                  </w:pPr>
                  <w:r w:rsidRPr="00D116DF">
                    <w:rPr>
                      <w:rFonts w:ascii="Book Antiqua" w:hAnsi="Book Antiqua"/>
                      <w:b/>
                      <w:bCs/>
                      <w:szCs w:val="24"/>
                      <w:u w:val="single"/>
                    </w:rPr>
                    <w:t>DOCUMENTATION TO BE SUBMITTED (Required)</w:t>
                  </w:r>
                </w:p>
              </w:tc>
              <w:tc>
                <w:tcPr>
                  <w:tcW w:w="2708"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63351B5F" w14:textId="77777777" w:rsidR="00525F05" w:rsidRPr="00D116DF" w:rsidRDefault="001936E8">
                  <w:pPr>
                    <w:rPr>
                      <w:rFonts w:ascii="Book Antiqua" w:hAnsi="Book Antiqua"/>
                    </w:rPr>
                  </w:pPr>
                  <w:r w:rsidRPr="00D116DF">
                    <w:rPr>
                      <w:rFonts w:ascii="Book Antiqua" w:hAnsi="Book Antiqua"/>
                    </w:rPr>
                    <w:t>NATIONALS</w:t>
                  </w:r>
                </w:p>
              </w:tc>
              <w:tc>
                <w:tcPr>
                  <w:tcW w:w="2675" w:type="dxa"/>
                  <w:gridSpan w:val="2"/>
                  <w:tcBorders>
                    <w:top w:val="single" w:sz="6" w:space="0" w:color="000000"/>
                    <w:left w:val="single" w:sz="6" w:space="0" w:color="000000"/>
                    <w:bottom w:val="single" w:sz="6" w:space="0" w:color="000000"/>
                    <w:right w:val="single" w:sz="6" w:space="0" w:color="000000"/>
                  </w:tcBorders>
                </w:tcPr>
                <w:p w14:paraId="0767E761" w14:textId="77777777" w:rsidR="00525F05" w:rsidRPr="00D116DF" w:rsidRDefault="001936E8">
                  <w:pPr>
                    <w:jc w:val="center"/>
                    <w:rPr>
                      <w:rFonts w:ascii="Book Antiqua" w:hAnsi="Book Antiqua"/>
                    </w:rPr>
                  </w:pPr>
                  <w:r w:rsidRPr="00D116DF">
                    <w:rPr>
                      <w:rFonts w:ascii="Book Antiqua" w:hAnsi="Book Antiqua"/>
                    </w:rPr>
                    <w:t>INTERNATIONAL</w:t>
                  </w:r>
                </w:p>
              </w:tc>
            </w:tr>
            <w:tr w:rsidR="00595AE9" w:rsidRPr="00D116DF" w14:paraId="06E6E096"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5C4E3D96" w14:textId="77777777" w:rsidR="00525F05" w:rsidRPr="00D116DF" w:rsidRDefault="001936E8">
                  <w:pPr>
                    <w:jc w:val="center"/>
                    <w:rPr>
                      <w:rFonts w:ascii="Book Antiqua" w:hAnsi="Book Antiqua"/>
                    </w:rPr>
                  </w:pPr>
                  <w:r w:rsidRPr="00D116DF">
                    <w:rPr>
                      <w:rFonts w:ascii="Book Antiqua" w:hAnsi="Book Antiqua"/>
                    </w:rPr>
                    <w:t>Covering letter</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09D7BD5" w14:textId="77777777" w:rsidR="00525F05" w:rsidRPr="00D116DF" w:rsidRDefault="001936E8">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4A47A22" w14:textId="77777777" w:rsidR="00595AE9" w:rsidRPr="00D116DF" w:rsidRDefault="00595AE9" w:rsidP="00595AE9">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64EE6FCC" w14:textId="77777777" w:rsidR="00525F05" w:rsidRPr="00D116DF" w:rsidRDefault="001936E8">
                  <w:pPr>
                    <w:rPr>
                      <w:rFonts w:ascii="Book Antiqua" w:hAnsi="Book Antiqua"/>
                    </w:rPr>
                  </w:pPr>
                  <w:r w:rsidRPr="00D116DF">
                    <w:rPr>
                      <w:rFonts w:ascii="Book Antiqua" w:hAnsi="Book Antiqua"/>
                    </w:rPr>
                    <w:t>Yes</w:t>
                  </w:r>
                </w:p>
              </w:tc>
              <w:tc>
                <w:tcPr>
                  <w:tcW w:w="1392" w:type="dxa"/>
                  <w:tcBorders>
                    <w:top w:val="single" w:sz="6" w:space="0" w:color="000000"/>
                    <w:left w:val="single" w:sz="6" w:space="0" w:color="000000"/>
                    <w:bottom w:val="single" w:sz="6" w:space="0" w:color="000000"/>
                    <w:right w:val="single" w:sz="6" w:space="0" w:color="000000"/>
                  </w:tcBorders>
                </w:tcPr>
                <w:p w14:paraId="2A43D248" w14:textId="77777777" w:rsidR="00595AE9" w:rsidRPr="00D116DF" w:rsidRDefault="00595AE9" w:rsidP="00595AE9">
                  <w:pPr>
                    <w:rPr>
                      <w:rFonts w:ascii="Book Antiqua" w:hAnsi="Book Antiqua"/>
                    </w:rPr>
                  </w:pPr>
                </w:p>
              </w:tc>
            </w:tr>
            <w:tr w:rsidR="00CF4650" w:rsidRPr="00D116DF" w14:paraId="43B81A80"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62429875" w14:textId="77777777" w:rsidR="00525F05" w:rsidRPr="00D116DF" w:rsidRDefault="001936E8">
                  <w:pPr>
                    <w:jc w:val="center"/>
                    <w:rPr>
                      <w:rFonts w:ascii="Book Antiqua" w:hAnsi="Book Antiqua"/>
                    </w:rPr>
                  </w:pPr>
                  <w:r w:rsidRPr="00D116DF">
                    <w:rPr>
                      <w:rFonts w:ascii="Book Antiqua" w:hAnsi="Book Antiqua"/>
                    </w:rPr>
                    <w:t xml:space="preserve">Consultant's CV </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FDFA2A9" w14:textId="77777777" w:rsidR="00525F05" w:rsidRPr="00D116DF" w:rsidRDefault="001936E8">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1700549" w14:textId="77777777" w:rsidR="00CF4650" w:rsidRPr="00D116DF" w:rsidRDefault="00CF4650" w:rsidP="00595AE9">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31879DD5" w14:textId="77777777" w:rsidR="00525F05" w:rsidRPr="00D116DF" w:rsidRDefault="001936E8">
                  <w:pPr>
                    <w:rPr>
                      <w:rFonts w:ascii="Book Antiqua" w:hAnsi="Book Antiqua"/>
                    </w:rPr>
                  </w:pPr>
                  <w:r w:rsidRPr="00D116DF">
                    <w:rPr>
                      <w:rFonts w:ascii="Book Antiqua" w:hAnsi="Book Antiqua"/>
                    </w:rPr>
                    <w:t>Yes</w:t>
                  </w:r>
                </w:p>
              </w:tc>
              <w:tc>
                <w:tcPr>
                  <w:tcW w:w="1392" w:type="dxa"/>
                  <w:tcBorders>
                    <w:top w:val="single" w:sz="6" w:space="0" w:color="000000"/>
                    <w:left w:val="single" w:sz="6" w:space="0" w:color="000000"/>
                    <w:bottom w:val="single" w:sz="6" w:space="0" w:color="000000"/>
                    <w:right w:val="single" w:sz="6" w:space="0" w:color="000000"/>
                  </w:tcBorders>
                </w:tcPr>
                <w:p w14:paraId="3ABEC5D4" w14:textId="77777777" w:rsidR="00CF4650" w:rsidRPr="00D116DF" w:rsidRDefault="00CF4650" w:rsidP="00595AE9">
                  <w:pPr>
                    <w:rPr>
                      <w:rFonts w:ascii="Book Antiqua" w:hAnsi="Book Antiqua"/>
                    </w:rPr>
                  </w:pPr>
                </w:p>
              </w:tc>
            </w:tr>
            <w:tr w:rsidR="00940F3D" w:rsidRPr="00D116DF" w14:paraId="4A5EB89D"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08DD7B18" w14:textId="77777777" w:rsidR="00940F3D" w:rsidRPr="00D116DF" w:rsidRDefault="00940F3D">
                  <w:pPr>
                    <w:jc w:val="center"/>
                    <w:rPr>
                      <w:rFonts w:ascii="Book Antiqua" w:hAnsi="Book Antiqua"/>
                    </w:rPr>
                  </w:pPr>
                  <w:r w:rsidRPr="00D116DF">
                    <w:rPr>
                      <w:rFonts w:ascii="Book Antiqua" w:hAnsi="Book Antiqua"/>
                    </w:rPr>
                    <w:t xml:space="preserve">2 Samples of Proposals Developed </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3C7EBFC" w14:textId="77777777" w:rsidR="00940F3D" w:rsidRPr="00D116DF" w:rsidRDefault="00940F3D">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17B4F918" w14:textId="77777777" w:rsidR="00940F3D" w:rsidRPr="00D116DF" w:rsidRDefault="00940F3D" w:rsidP="00595AE9">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14C4B954" w14:textId="77777777" w:rsidR="00940F3D" w:rsidRPr="00D116DF" w:rsidRDefault="00940F3D">
                  <w:pPr>
                    <w:rPr>
                      <w:rFonts w:ascii="Book Antiqua" w:hAnsi="Book Antiqua"/>
                    </w:rPr>
                  </w:pPr>
                  <w:r w:rsidRPr="00D116DF">
                    <w:rPr>
                      <w:rFonts w:ascii="Book Antiqua" w:hAnsi="Book Antiqua"/>
                    </w:rPr>
                    <w:t>Yes</w:t>
                  </w:r>
                </w:p>
              </w:tc>
              <w:tc>
                <w:tcPr>
                  <w:tcW w:w="1392" w:type="dxa"/>
                  <w:tcBorders>
                    <w:top w:val="single" w:sz="6" w:space="0" w:color="000000"/>
                    <w:left w:val="single" w:sz="6" w:space="0" w:color="000000"/>
                    <w:bottom w:val="single" w:sz="6" w:space="0" w:color="000000"/>
                    <w:right w:val="single" w:sz="6" w:space="0" w:color="000000"/>
                  </w:tcBorders>
                </w:tcPr>
                <w:p w14:paraId="5A069A6A" w14:textId="77777777" w:rsidR="00940F3D" w:rsidRPr="00D116DF" w:rsidRDefault="00940F3D" w:rsidP="00595AE9">
                  <w:pPr>
                    <w:rPr>
                      <w:rFonts w:ascii="Book Antiqua" w:hAnsi="Book Antiqua"/>
                    </w:rPr>
                  </w:pPr>
                </w:p>
              </w:tc>
            </w:tr>
            <w:tr w:rsidR="00CF4650" w:rsidRPr="00D116DF" w14:paraId="29589DFD"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EDD2C4A" w14:textId="77777777" w:rsidR="00525F05" w:rsidRPr="00D116DF" w:rsidRDefault="001936E8">
                  <w:pPr>
                    <w:jc w:val="center"/>
                    <w:rPr>
                      <w:rFonts w:ascii="Book Antiqua" w:hAnsi="Book Antiqua"/>
                    </w:rPr>
                  </w:pPr>
                  <w:r w:rsidRPr="00D116DF">
                    <w:rPr>
                      <w:rFonts w:ascii="Book Antiqua" w:hAnsi="Book Antiqua"/>
                    </w:rPr>
                    <w:t xml:space="preserve">Estimated Cost Per Day </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5F8D0C5" w14:textId="77777777" w:rsidR="00525F05" w:rsidRPr="00D116DF" w:rsidRDefault="001936E8">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656E171E" w14:textId="77777777" w:rsidR="00CF4650" w:rsidRPr="00D116DF" w:rsidRDefault="00CF4650" w:rsidP="00595AE9">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4B79B5FC" w14:textId="77777777" w:rsidR="00525F05" w:rsidRPr="00D116DF" w:rsidRDefault="001936E8">
                  <w:pPr>
                    <w:rPr>
                      <w:rFonts w:ascii="Book Antiqua" w:hAnsi="Book Antiqua"/>
                    </w:rPr>
                  </w:pPr>
                  <w:r w:rsidRPr="00D116DF">
                    <w:rPr>
                      <w:rFonts w:ascii="Book Antiqua" w:hAnsi="Book Antiqua"/>
                    </w:rPr>
                    <w:t>Yes</w:t>
                  </w:r>
                </w:p>
              </w:tc>
              <w:tc>
                <w:tcPr>
                  <w:tcW w:w="1392" w:type="dxa"/>
                  <w:tcBorders>
                    <w:top w:val="single" w:sz="6" w:space="0" w:color="000000"/>
                    <w:left w:val="single" w:sz="6" w:space="0" w:color="000000"/>
                    <w:bottom w:val="single" w:sz="6" w:space="0" w:color="000000"/>
                    <w:right w:val="single" w:sz="6" w:space="0" w:color="000000"/>
                  </w:tcBorders>
                </w:tcPr>
                <w:p w14:paraId="17476774" w14:textId="77777777" w:rsidR="00CF4650" w:rsidRPr="00D116DF" w:rsidRDefault="00CF4650" w:rsidP="00595AE9">
                  <w:pPr>
                    <w:rPr>
                      <w:rFonts w:ascii="Book Antiqua" w:hAnsi="Book Antiqua"/>
                    </w:rPr>
                  </w:pPr>
                </w:p>
              </w:tc>
            </w:tr>
            <w:tr w:rsidR="00CF4650" w:rsidRPr="00D116DF" w14:paraId="4FD43439"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7B1CC60" w14:textId="77777777" w:rsidR="00525F05" w:rsidRPr="00D116DF" w:rsidRDefault="001936E8">
                  <w:pPr>
                    <w:jc w:val="center"/>
                    <w:rPr>
                      <w:rFonts w:ascii="Book Antiqua" w:hAnsi="Book Antiqua"/>
                    </w:rPr>
                  </w:pPr>
                  <w:r w:rsidRPr="00D116DF">
                    <w:rPr>
                      <w:rFonts w:ascii="Book Antiqua" w:hAnsi="Book Antiqua"/>
                    </w:rPr>
                    <w:t xml:space="preserve">Physical address </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0AFA5412" w14:textId="77777777" w:rsidR="00525F05" w:rsidRPr="00D116DF" w:rsidRDefault="001936E8">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077FE2C" w14:textId="77777777" w:rsidR="00CF4650" w:rsidRPr="00D116DF" w:rsidRDefault="00CF4650" w:rsidP="00CF4650">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565EAA56" w14:textId="77777777" w:rsidR="00525F05" w:rsidRPr="00D116DF" w:rsidRDefault="001936E8">
                  <w:pPr>
                    <w:rPr>
                      <w:rFonts w:ascii="Book Antiqua" w:hAnsi="Book Antiqua"/>
                    </w:rPr>
                  </w:pPr>
                  <w:r w:rsidRPr="00D116DF">
                    <w:rPr>
                      <w:rFonts w:ascii="Book Antiqua" w:hAnsi="Book Antiqua"/>
                    </w:rPr>
                    <w:t>Yes</w:t>
                  </w:r>
                </w:p>
              </w:tc>
              <w:tc>
                <w:tcPr>
                  <w:tcW w:w="1392" w:type="dxa"/>
                  <w:tcBorders>
                    <w:top w:val="single" w:sz="6" w:space="0" w:color="000000"/>
                    <w:left w:val="single" w:sz="6" w:space="0" w:color="000000"/>
                    <w:bottom w:val="single" w:sz="6" w:space="0" w:color="000000"/>
                    <w:right w:val="single" w:sz="6" w:space="0" w:color="000000"/>
                  </w:tcBorders>
                </w:tcPr>
                <w:p w14:paraId="08B9829B" w14:textId="77777777" w:rsidR="00CF4650" w:rsidRPr="00D116DF" w:rsidRDefault="00CF4650" w:rsidP="00CF4650">
                  <w:pPr>
                    <w:rPr>
                      <w:rFonts w:ascii="Book Antiqua" w:hAnsi="Book Antiqua"/>
                    </w:rPr>
                  </w:pPr>
                </w:p>
              </w:tc>
            </w:tr>
            <w:tr w:rsidR="00CF4650" w:rsidRPr="00D116DF" w14:paraId="7EC2B462"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1AE4463A" w14:textId="77777777" w:rsidR="00525F05" w:rsidRPr="00D116DF" w:rsidRDefault="001936E8">
                  <w:pPr>
                    <w:jc w:val="center"/>
                    <w:rPr>
                      <w:rFonts w:ascii="Book Antiqua" w:hAnsi="Book Antiqua"/>
                    </w:rPr>
                  </w:pPr>
                  <w:r w:rsidRPr="00D116DF">
                    <w:rPr>
                      <w:rFonts w:ascii="Book Antiqua" w:hAnsi="Book Antiqua"/>
                    </w:rPr>
                    <w:t>Notification of receipt of tax number</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4266D88A" w14:textId="77777777" w:rsidR="00525F05" w:rsidRPr="00D116DF" w:rsidRDefault="001936E8">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7E8E0C2F" w14:textId="77777777" w:rsidR="00CF4650" w:rsidRPr="00D116DF" w:rsidRDefault="00CF4650" w:rsidP="00CF4650">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2A76500D" w14:textId="77777777" w:rsidR="00CF4650" w:rsidRPr="00D116DF" w:rsidRDefault="00CF4650" w:rsidP="00CF4650">
                  <w:pPr>
                    <w:rPr>
                      <w:rFonts w:ascii="Book Antiqua" w:hAnsi="Book Antiqua"/>
                    </w:rPr>
                  </w:pPr>
                </w:p>
              </w:tc>
              <w:tc>
                <w:tcPr>
                  <w:tcW w:w="1392" w:type="dxa"/>
                  <w:tcBorders>
                    <w:top w:val="single" w:sz="6" w:space="0" w:color="000000"/>
                    <w:left w:val="single" w:sz="6" w:space="0" w:color="000000"/>
                    <w:bottom w:val="single" w:sz="6" w:space="0" w:color="000000"/>
                    <w:right w:val="single" w:sz="6" w:space="0" w:color="000000"/>
                  </w:tcBorders>
                </w:tcPr>
                <w:p w14:paraId="17E9C8A2" w14:textId="77777777" w:rsidR="00525F05" w:rsidRPr="00D116DF" w:rsidRDefault="001936E8">
                  <w:pPr>
                    <w:rPr>
                      <w:rFonts w:ascii="Book Antiqua" w:hAnsi="Book Antiqua"/>
                    </w:rPr>
                  </w:pPr>
                  <w:r w:rsidRPr="00D116DF">
                    <w:rPr>
                      <w:rFonts w:ascii="Book Antiqua" w:hAnsi="Book Antiqua"/>
                    </w:rPr>
                    <w:t>N/A</w:t>
                  </w:r>
                </w:p>
              </w:tc>
            </w:tr>
            <w:tr w:rsidR="00CF4650" w:rsidRPr="00D116DF" w14:paraId="5B86DF0A"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0E8F0306" w14:textId="77777777" w:rsidR="00525F05" w:rsidRPr="00D116DF" w:rsidRDefault="001936E8">
                  <w:pPr>
                    <w:jc w:val="center"/>
                    <w:rPr>
                      <w:rFonts w:ascii="Book Antiqua" w:hAnsi="Book Antiqua"/>
                    </w:rPr>
                  </w:pPr>
                  <w:r w:rsidRPr="00D116DF">
                    <w:rPr>
                      <w:rFonts w:ascii="Book Antiqua" w:hAnsi="Book Antiqua"/>
                    </w:rPr>
                    <w:t>National Identification</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1F73B48E" w14:textId="77777777" w:rsidR="00525F05" w:rsidRPr="00D116DF" w:rsidRDefault="001936E8">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34E267FB" w14:textId="77777777" w:rsidR="00CF4650" w:rsidRPr="00D116DF" w:rsidRDefault="00CF4650" w:rsidP="00CF4650">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6CBBCB18" w14:textId="77777777" w:rsidR="00CF4650" w:rsidRPr="00D116DF" w:rsidRDefault="00CF4650" w:rsidP="00CF4650">
                  <w:pPr>
                    <w:rPr>
                      <w:rFonts w:ascii="Book Antiqua" w:hAnsi="Book Antiqua"/>
                    </w:rPr>
                  </w:pPr>
                </w:p>
              </w:tc>
              <w:tc>
                <w:tcPr>
                  <w:tcW w:w="1392" w:type="dxa"/>
                  <w:tcBorders>
                    <w:top w:val="single" w:sz="6" w:space="0" w:color="000000"/>
                    <w:left w:val="single" w:sz="6" w:space="0" w:color="000000"/>
                    <w:bottom w:val="single" w:sz="6" w:space="0" w:color="000000"/>
                    <w:right w:val="single" w:sz="6" w:space="0" w:color="000000"/>
                  </w:tcBorders>
                </w:tcPr>
                <w:p w14:paraId="7B6B396C" w14:textId="77777777" w:rsidR="00525F05" w:rsidRPr="00D116DF" w:rsidRDefault="001936E8">
                  <w:pPr>
                    <w:rPr>
                      <w:rFonts w:ascii="Book Antiqua" w:hAnsi="Book Antiqua"/>
                    </w:rPr>
                  </w:pPr>
                  <w:r w:rsidRPr="00D116DF">
                    <w:rPr>
                      <w:rFonts w:ascii="Book Antiqua" w:hAnsi="Book Antiqua"/>
                    </w:rPr>
                    <w:t>N/A</w:t>
                  </w:r>
                </w:p>
              </w:tc>
            </w:tr>
            <w:tr w:rsidR="00CF4650" w:rsidRPr="00D116DF" w14:paraId="4E5A8EF8"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602777BE" w14:textId="77777777" w:rsidR="00525F05" w:rsidRPr="00D116DF" w:rsidRDefault="001936E8">
                  <w:pPr>
                    <w:jc w:val="center"/>
                    <w:rPr>
                      <w:rFonts w:ascii="Book Antiqua" w:hAnsi="Book Antiqua"/>
                    </w:rPr>
                  </w:pPr>
                  <w:r w:rsidRPr="00D116DF">
                    <w:rPr>
                      <w:rFonts w:ascii="Book Antiqua" w:hAnsi="Book Antiqua"/>
                    </w:rPr>
                    <w:t>Consultant's ID / Passport</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6529B08D" w14:textId="77777777" w:rsidR="00525F05" w:rsidRPr="00D116DF" w:rsidRDefault="001936E8">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0B670D15" w14:textId="77777777" w:rsidR="00CF4650" w:rsidRPr="00D116DF" w:rsidRDefault="00CF4650" w:rsidP="00CF4650">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0B6D9BC6" w14:textId="77777777" w:rsidR="00525F05" w:rsidRPr="00D116DF" w:rsidRDefault="001936E8">
                  <w:pPr>
                    <w:rPr>
                      <w:rFonts w:ascii="Book Antiqua" w:hAnsi="Book Antiqua"/>
                    </w:rPr>
                  </w:pPr>
                  <w:r w:rsidRPr="00D116DF">
                    <w:rPr>
                      <w:rFonts w:ascii="Book Antiqua" w:hAnsi="Book Antiqua"/>
                    </w:rPr>
                    <w:t>Yes</w:t>
                  </w:r>
                </w:p>
              </w:tc>
              <w:tc>
                <w:tcPr>
                  <w:tcW w:w="1392" w:type="dxa"/>
                  <w:tcBorders>
                    <w:top w:val="single" w:sz="6" w:space="0" w:color="000000"/>
                    <w:left w:val="single" w:sz="6" w:space="0" w:color="000000"/>
                    <w:bottom w:val="single" w:sz="6" w:space="0" w:color="000000"/>
                    <w:right w:val="single" w:sz="6" w:space="0" w:color="000000"/>
                  </w:tcBorders>
                </w:tcPr>
                <w:p w14:paraId="06FDB6CD" w14:textId="77777777" w:rsidR="00CF4650" w:rsidRPr="00D116DF" w:rsidRDefault="00CF4650" w:rsidP="00CF4650">
                  <w:pPr>
                    <w:rPr>
                      <w:rFonts w:ascii="Book Antiqua" w:hAnsi="Book Antiqua"/>
                    </w:rPr>
                  </w:pPr>
                </w:p>
              </w:tc>
            </w:tr>
            <w:tr w:rsidR="00CF4650" w:rsidRPr="00D116DF" w14:paraId="360DEB70"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032B984A" w14:textId="77777777" w:rsidR="00525F05" w:rsidRPr="00D116DF" w:rsidRDefault="001936E8">
                  <w:pPr>
                    <w:jc w:val="center"/>
                    <w:rPr>
                      <w:rFonts w:ascii="Book Antiqua" w:hAnsi="Book Antiqua"/>
                    </w:rPr>
                  </w:pPr>
                  <w:r w:rsidRPr="00D116DF">
                    <w:rPr>
                      <w:rFonts w:ascii="Book Antiqua" w:hAnsi="Book Antiqua"/>
                    </w:rPr>
                    <w:t>Company's RCCM / Certificate of Authority to Operate (Company)</w:t>
                  </w:r>
                </w:p>
                <w:p w14:paraId="3A7DFA58" w14:textId="77777777" w:rsidR="00525F05" w:rsidRPr="00D116DF" w:rsidRDefault="001936E8">
                  <w:pPr>
                    <w:jc w:val="center"/>
                    <w:rPr>
                      <w:rFonts w:ascii="Book Antiqua" w:hAnsi="Book Antiqua"/>
                    </w:rPr>
                  </w:pPr>
                  <w:r w:rsidRPr="00D116DF">
                    <w:rPr>
                      <w:rFonts w:ascii="Book Antiqua" w:hAnsi="Book Antiqua"/>
                    </w:rPr>
                    <w:t>Notarized status for (Association)</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0DF9C2F0" w14:textId="7C702635" w:rsidR="00525F05" w:rsidRPr="00D116DF" w:rsidRDefault="007331A3">
                  <w:pPr>
                    <w:jc w:val="both"/>
                    <w:rPr>
                      <w:rFonts w:ascii="Book Antiqua" w:hAnsi="Book Antiqua"/>
                    </w:rPr>
                  </w:pPr>
                  <w:r w:rsidRPr="00D116DF">
                    <w:rPr>
                      <w:rFonts w:ascii="Book Antiqua" w:hAnsi="Book Antiqua"/>
                    </w:rPr>
                    <w:t>Yes,</w:t>
                  </w:r>
                  <w:r w:rsidR="001936E8" w:rsidRPr="00D116DF">
                    <w:rPr>
                      <w:rFonts w:ascii="Book Antiqua" w:hAnsi="Book Antiqua"/>
                    </w:rPr>
                    <w:t xml:space="preserve"> For the firm</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41B827CF" w14:textId="77777777" w:rsidR="00525F05" w:rsidRPr="00D116DF" w:rsidRDefault="001936E8">
                  <w:pPr>
                    <w:rPr>
                      <w:rFonts w:ascii="Book Antiqua" w:hAnsi="Book Antiqua"/>
                    </w:rPr>
                  </w:pPr>
                  <w:r w:rsidRPr="00D116DF">
                    <w:rPr>
                      <w:rFonts w:ascii="Book Antiqua" w:hAnsi="Book Antiqua"/>
                    </w:rPr>
                    <w:t>No for individuals</w:t>
                  </w:r>
                </w:p>
              </w:tc>
              <w:tc>
                <w:tcPr>
                  <w:tcW w:w="1283" w:type="dxa"/>
                  <w:tcBorders>
                    <w:top w:val="single" w:sz="6" w:space="0" w:color="000000"/>
                    <w:left w:val="single" w:sz="6" w:space="0" w:color="000000"/>
                    <w:bottom w:val="single" w:sz="6" w:space="0" w:color="000000"/>
                    <w:right w:val="single" w:sz="6" w:space="0" w:color="000000"/>
                  </w:tcBorders>
                </w:tcPr>
                <w:p w14:paraId="50DC19FF" w14:textId="77777777" w:rsidR="00CF4650" w:rsidRPr="00D116DF" w:rsidRDefault="00CF4650" w:rsidP="00CF4650">
                  <w:pPr>
                    <w:rPr>
                      <w:rFonts w:ascii="Book Antiqua" w:hAnsi="Book Antiqua"/>
                    </w:rPr>
                  </w:pPr>
                </w:p>
              </w:tc>
              <w:tc>
                <w:tcPr>
                  <w:tcW w:w="1392" w:type="dxa"/>
                  <w:tcBorders>
                    <w:top w:val="single" w:sz="6" w:space="0" w:color="000000"/>
                    <w:left w:val="single" w:sz="6" w:space="0" w:color="000000"/>
                    <w:bottom w:val="single" w:sz="6" w:space="0" w:color="000000"/>
                    <w:right w:val="single" w:sz="6" w:space="0" w:color="000000"/>
                  </w:tcBorders>
                </w:tcPr>
                <w:p w14:paraId="26DE37C3" w14:textId="77777777" w:rsidR="00525F05" w:rsidRPr="00D116DF" w:rsidRDefault="001936E8">
                  <w:pPr>
                    <w:rPr>
                      <w:rFonts w:ascii="Book Antiqua" w:hAnsi="Book Antiqua"/>
                    </w:rPr>
                  </w:pPr>
                  <w:r w:rsidRPr="00D116DF">
                    <w:rPr>
                      <w:rFonts w:ascii="Book Antiqua" w:hAnsi="Book Antiqua"/>
                    </w:rPr>
                    <w:t>N/A</w:t>
                  </w:r>
                </w:p>
              </w:tc>
            </w:tr>
            <w:tr w:rsidR="00CF4650" w:rsidRPr="00D116DF" w14:paraId="69AAB7B9"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4F0DF8FC" w14:textId="77777777" w:rsidR="00525F05" w:rsidRPr="00D116DF" w:rsidRDefault="001936E8">
                  <w:pPr>
                    <w:jc w:val="center"/>
                    <w:rPr>
                      <w:rFonts w:ascii="Book Antiqua" w:hAnsi="Book Antiqua"/>
                    </w:rPr>
                  </w:pPr>
                  <w:r w:rsidRPr="00D116DF">
                    <w:rPr>
                      <w:rFonts w:ascii="Book Antiqua" w:hAnsi="Book Antiqua"/>
                    </w:rPr>
                    <w:t>Certificate of tax status valid on the date of submission</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6615B875" w14:textId="77777777" w:rsidR="00525F05" w:rsidRPr="00D116DF" w:rsidRDefault="001936E8">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6A524355" w14:textId="77777777" w:rsidR="00CF4650" w:rsidRPr="00D116DF" w:rsidRDefault="00CF4650" w:rsidP="00CF4650">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70EE041E" w14:textId="77777777" w:rsidR="00CF4650" w:rsidRPr="00D116DF" w:rsidRDefault="00CF4650" w:rsidP="00CF4650">
                  <w:pPr>
                    <w:rPr>
                      <w:rFonts w:ascii="Book Antiqua" w:hAnsi="Book Antiqua"/>
                    </w:rPr>
                  </w:pPr>
                </w:p>
              </w:tc>
              <w:tc>
                <w:tcPr>
                  <w:tcW w:w="1392" w:type="dxa"/>
                  <w:tcBorders>
                    <w:top w:val="single" w:sz="6" w:space="0" w:color="000000"/>
                    <w:left w:val="single" w:sz="6" w:space="0" w:color="000000"/>
                    <w:bottom w:val="single" w:sz="6" w:space="0" w:color="000000"/>
                    <w:right w:val="single" w:sz="6" w:space="0" w:color="000000"/>
                  </w:tcBorders>
                </w:tcPr>
                <w:p w14:paraId="7620F6D8" w14:textId="77777777" w:rsidR="00525F05" w:rsidRPr="00D116DF" w:rsidRDefault="001936E8">
                  <w:pPr>
                    <w:rPr>
                      <w:rFonts w:ascii="Book Antiqua" w:hAnsi="Book Antiqua"/>
                    </w:rPr>
                  </w:pPr>
                  <w:r w:rsidRPr="00D116DF">
                    <w:rPr>
                      <w:rFonts w:ascii="Book Antiqua" w:hAnsi="Book Antiqua"/>
                    </w:rPr>
                    <w:t>N/A</w:t>
                  </w:r>
                </w:p>
              </w:tc>
            </w:tr>
            <w:tr w:rsidR="00CF4650" w:rsidRPr="00D116DF" w14:paraId="14C49A66"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55572CC4" w14:textId="77777777" w:rsidR="00525F05" w:rsidRPr="00D116DF" w:rsidRDefault="001936E8">
                  <w:pPr>
                    <w:jc w:val="center"/>
                    <w:rPr>
                      <w:rFonts w:ascii="Book Antiqua" w:hAnsi="Book Antiqua"/>
                    </w:rPr>
                  </w:pPr>
                  <w:r w:rsidRPr="00D116DF">
                    <w:rPr>
                      <w:rFonts w:ascii="Book Antiqua" w:hAnsi="Book Antiqua"/>
                    </w:rPr>
                    <w:t>Professional and exceptional tax return on remuneration (previous quarter)</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0C5D3F03" w14:textId="1BC4AEA7" w:rsidR="00525F05" w:rsidRPr="00D116DF" w:rsidRDefault="007331A3">
                  <w:pPr>
                    <w:rPr>
                      <w:rFonts w:ascii="Book Antiqua" w:hAnsi="Book Antiqua"/>
                    </w:rPr>
                  </w:pPr>
                  <w:r w:rsidRPr="00D116DF">
                    <w:rPr>
                      <w:rFonts w:ascii="Book Antiqua" w:hAnsi="Book Antiqua"/>
                    </w:rPr>
                    <w:t>Yes,</w:t>
                  </w:r>
                  <w:r w:rsidR="001936E8" w:rsidRPr="00D116DF">
                    <w:rPr>
                      <w:rFonts w:ascii="Book Antiqua" w:hAnsi="Book Antiqua"/>
                    </w:rPr>
                    <w:t xml:space="preserve"> for the firm</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70470777" w14:textId="77777777" w:rsidR="00525F05" w:rsidRPr="00D116DF" w:rsidRDefault="001936E8">
                  <w:pPr>
                    <w:rPr>
                      <w:rFonts w:ascii="Book Antiqua" w:hAnsi="Book Antiqua"/>
                    </w:rPr>
                  </w:pPr>
                  <w:r w:rsidRPr="00D116DF">
                    <w:rPr>
                      <w:rFonts w:ascii="Book Antiqua" w:hAnsi="Book Antiqua"/>
                    </w:rPr>
                    <w:t>N/A for individuals</w:t>
                  </w:r>
                </w:p>
              </w:tc>
              <w:tc>
                <w:tcPr>
                  <w:tcW w:w="1283" w:type="dxa"/>
                  <w:tcBorders>
                    <w:top w:val="single" w:sz="6" w:space="0" w:color="000000"/>
                    <w:left w:val="single" w:sz="6" w:space="0" w:color="000000"/>
                    <w:bottom w:val="single" w:sz="6" w:space="0" w:color="000000"/>
                    <w:right w:val="single" w:sz="6" w:space="0" w:color="000000"/>
                  </w:tcBorders>
                </w:tcPr>
                <w:p w14:paraId="6FF654F7" w14:textId="77777777" w:rsidR="00CF4650" w:rsidRPr="00D116DF" w:rsidRDefault="00CF4650" w:rsidP="00CF4650">
                  <w:pPr>
                    <w:rPr>
                      <w:rFonts w:ascii="Book Antiqua" w:hAnsi="Book Antiqua"/>
                    </w:rPr>
                  </w:pPr>
                </w:p>
                <w:p w14:paraId="582687EE" w14:textId="77777777" w:rsidR="00CF4650" w:rsidRPr="00D116DF" w:rsidRDefault="00CF4650" w:rsidP="00CF4650">
                  <w:pPr>
                    <w:rPr>
                      <w:rFonts w:ascii="Book Antiqua" w:hAnsi="Book Antiqua"/>
                    </w:rPr>
                  </w:pPr>
                </w:p>
              </w:tc>
              <w:tc>
                <w:tcPr>
                  <w:tcW w:w="1392" w:type="dxa"/>
                  <w:tcBorders>
                    <w:top w:val="single" w:sz="6" w:space="0" w:color="000000"/>
                    <w:left w:val="single" w:sz="6" w:space="0" w:color="000000"/>
                    <w:bottom w:val="single" w:sz="6" w:space="0" w:color="000000"/>
                    <w:right w:val="single" w:sz="6" w:space="0" w:color="000000"/>
                  </w:tcBorders>
                </w:tcPr>
                <w:p w14:paraId="5939AD92" w14:textId="77777777" w:rsidR="00525F05" w:rsidRPr="00D116DF" w:rsidRDefault="001936E8">
                  <w:pPr>
                    <w:rPr>
                      <w:rFonts w:ascii="Book Antiqua" w:hAnsi="Book Antiqua"/>
                    </w:rPr>
                  </w:pPr>
                  <w:r w:rsidRPr="00D116DF">
                    <w:rPr>
                      <w:rFonts w:ascii="Book Antiqua" w:hAnsi="Book Antiqua"/>
                    </w:rPr>
                    <w:t xml:space="preserve">N/A </w:t>
                  </w:r>
                </w:p>
              </w:tc>
            </w:tr>
            <w:tr w:rsidR="00CF4650" w:rsidRPr="00D116DF" w14:paraId="7904338C"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55640528" w14:textId="77777777" w:rsidR="00525F05" w:rsidRPr="00D116DF" w:rsidRDefault="001936E8">
                  <w:pPr>
                    <w:jc w:val="center"/>
                    <w:rPr>
                      <w:rFonts w:ascii="Book Antiqua" w:hAnsi="Book Antiqua"/>
                    </w:rPr>
                  </w:pPr>
                  <w:r w:rsidRPr="00D116DF">
                    <w:rPr>
                      <w:rFonts w:ascii="Book Antiqua" w:hAnsi="Book Antiqua" w:cs="Calibri"/>
                      <w:szCs w:val="24"/>
                    </w:rPr>
                    <w:lastRenderedPageBreak/>
                    <w:t xml:space="preserve">Proof of VAT liability: VAT declaration to the DGI or CDI or proof of monthly payment to the CDI (last three months) or proof of presence of the company in the DGI directory of active taxpayers liable to VAT </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926C205" w14:textId="77777777" w:rsidR="00525F05" w:rsidRPr="00D116DF" w:rsidRDefault="001936E8">
                  <w:pPr>
                    <w:ind w:left="0" w:firstLine="0"/>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5EEE28A2" w14:textId="77777777" w:rsidR="00CF4650" w:rsidRPr="00D116DF" w:rsidRDefault="00CF4650" w:rsidP="00CF4650">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7199C190" w14:textId="77777777" w:rsidR="00CF4650" w:rsidRPr="00D116DF" w:rsidRDefault="00CF4650" w:rsidP="00CF4650">
                  <w:pPr>
                    <w:rPr>
                      <w:rFonts w:ascii="Book Antiqua" w:hAnsi="Book Antiqua"/>
                    </w:rPr>
                  </w:pPr>
                </w:p>
                <w:p w14:paraId="32A3B50A" w14:textId="77777777" w:rsidR="00CF4650" w:rsidRPr="00D116DF" w:rsidRDefault="00CF4650" w:rsidP="00CF4650">
                  <w:pPr>
                    <w:rPr>
                      <w:rFonts w:ascii="Book Antiqua" w:hAnsi="Book Antiqua"/>
                    </w:rPr>
                  </w:pPr>
                </w:p>
                <w:p w14:paraId="4D6500B2" w14:textId="77777777" w:rsidR="00CF4650" w:rsidRPr="00D116DF" w:rsidRDefault="00CF4650" w:rsidP="00CF4650">
                  <w:pPr>
                    <w:rPr>
                      <w:rFonts w:ascii="Book Antiqua" w:hAnsi="Book Antiqua"/>
                    </w:rPr>
                  </w:pPr>
                </w:p>
              </w:tc>
              <w:tc>
                <w:tcPr>
                  <w:tcW w:w="1392" w:type="dxa"/>
                  <w:tcBorders>
                    <w:top w:val="single" w:sz="6" w:space="0" w:color="000000"/>
                    <w:left w:val="single" w:sz="6" w:space="0" w:color="000000"/>
                    <w:bottom w:val="single" w:sz="6" w:space="0" w:color="000000"/>
                    <w:right w:val="single" w:sz="6" w:space="0" w:color="000000"/>
                  </w:tcBorders>
                </w:tcPr>
                <w:p w14:paraId="36D8921E" w14:textId="77777777" w:rsidR="00CF4650" w:rsidRPr="00D116DF" w:rsidRDefault="00CF4650" w:rsidP="00CF4650">
                  <w:pPr>
                    <w:rPr>
                      <w:rFonts w:ascii="Book Antiqua" w:hAnsi="Book Antiqua"/>
                    </w:rPr>
                  </w:pPr>
                </w:p>
                <w:p w14:paraId="2D6A607E" w14:textId="77777777" w:rsidR="00CF4650" w:rsidRPr="00D116DF" w:rsidRDefault="00CF4650" w:rsidP="00CF4650">
                  <w:pPr>
                    <w:rPr>
                      <w:rFonts w:ascii="Book Antiqua" w:hAnsi="Book Antiqua"/>
                    </w:rPr>
                  </w:pPr>
                </w:p>
                <w:p w14:paraId="65048236" w14:textId="77777777" w:rsidR="00525F05" w:rsidRPr="00D116DF" w:rsidRDefault="001936E8">
                  <w:pPr>
                    <w:rPr>
                      <w:rFonts w:ascii="Book Antiqua" w:hAnsi="Book Antiqua"/>
                    </w:rPr>
                  </w:pPr>
                  <w:r w:rsidRPr="00D116DF">
                    <w:rPr>
                      <w:rFonts w:ascii="Book Antiqua" w:hAnsi="Book Antiqua"/>
                    </w:rPr>
                    <w:t>N/A</w:t>
                  </w:r>
                </w:p>
              </w:tc>
            </w:tr>
            <w:tr w:rsidR="00CF4650" w:rsidRPr="00D116DF" w14:paraId="439A5283"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313A6B36" w14:textId="77777777" w:rsidR="00525F05" w:rsidRPr="00D116DF" w:rsidRDefault="001936E8">
                  <w:pPr>
                    <w:jc w:val="center"/>
                    <w:rPr>
                      <w:rFonts w:ascii="Book Antiqua" w:hAnsi="Book Antiqua"/>
                    </w:rPr>
                  </w:pPr>
                  <w:r w:rsidRPr="00D116DF">
                    <w:rPr>
                      <w:rFonts w:ascii="Book Antiqua" w:hAnsi="Book Antiqua"/>
                    </w:rPr>
                    <w:t>References from previous clients (not less than 03 clients supported with their reference letters. References provided by other NGOs will be given priority)</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292FB915" w14:textId="77777777" w:rsidR="00525F05" w:rsidRPr="00D116DF" w:rsidRDefault="001936E8">
                  <w:pPr>
                    <w:ind w:left="0" w:firstLine="0"/>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26DC1287" w14:textId="77777777" w:rsidR="00CF4650" w:rsidRPr="00D116DF" w:rsidRDefault="00CF4650" w:rsidP="00CF4650">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63BF8BD9" w14:textId="77777777" w:rsidR="00CF4650" w:rsidRPr="00D116DF" w:rsidRDefault="00CF4650" w:rsidP="00CF4650">
                  <w:pPr>
                    <w:rPr>
                      <w:rFonts w:ascii="Book Antiqua" w:hAnsi="Book Antiqua"/>
                    </w:rPr>
                  </w:pPr>
                </w:p>
                <w:p w14:paraId="4664F69F" w14:textId="77777777" w:rsidR="00525F05" w:rsidRPr="00D116DF" w:rsidRDefault="001936E8">
                  <w:pPr>
                    <w:rPr>
                      <w:rFonts w:ascii="Book Antiqua" w:hAnsi="Book Antiqua"/>
                    </w:rPr>
                  </w:pPr>
                  <w:r w:rsidRPr="00D116DF">
                    <w:rPr>
                      <w:rFonts w:ascii="Book Antiqua" w:hAnsi="Book Antiqua"/>
                    </w:rPr>
                    <w:t>Yes</w:t>
                  </w:r>
                </w:p>
              </w:tc>
              <w:tc>
                <w:tcPr>
                  <w:tcW w:w="1392" w:type="dxa"/>
                  <w:tcBorders>
                    <w:top w:val="single" w:sz="6" w:space="0" w:color="000000"/>
                    <w:left w:val="single" w:sz="6" w:space="0" w:color="000000"/>
                    <w:bottom w:val="single" w:sz="6" w:space="0" w:color="000000"/>
                    <w:right w:val="single" w:sz="6" w:space="0" w:color="000000"/>
                  </w:tcBorders>
                </w:tcPr>
                <w:p w14:paraId="2A561618" w14:textId="77777777" w:rsidR="00CF4650" w:rsidRPr="00D116DF" w:rsidRDefault="00CF4650" w:rsidP="00CF4650">
                  <w:pPr>
                    <w:rPr>
                      <w:rFonts w:ascii="Book Antiqua" w:hAnsi="Book Antiqua"/>
                    </w:rPr>
                  </w:pPr>
                </w:p>
              </w:tc>
            </w:tr>
            <w:tr w:rsidR="00CF4650" w:rsidRPr="00D116DF" w14:paraId="526CA22A" w14:textId="77777777" w:rsidTr="004D379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125C437C" w14:textId="77777777" w:rsidR="00525F05" w:rsidRPr="00D116DF" w:rsidRDefault="001936E8">
                  <w:pPr>
                    <w:jc w:val="center"/>
                    <w:rPr>
                      <w:rFonts w:ascii="Book Antiqua" w:hAnsi="Book Antiqua"/>
                    </w:rPr>
                  </w:pPr>
                  <w:r w:rsidRPr="00D116DF">
                    <w:rPr>
                      <w:rFonts w:ascii="Book Antiqua" w:hAnsi="Book Antiqua"/>
                    </w:rPr>
                    <w:t>Bank details: Bank Name; Bank Branch; Swift Code; Branch Code; Bank Account. (CARE will make all payments by bank transfer)</w:t>
                  </w:r>
                </w:p>
              </w:tc>
              <w:tc>
                <w:tcPr>
                  <w:tcW w:w="12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7895A1FE" w14:textId="77777777" w:rsidR="00525F05" w:rsidRPr="00D116DF" w:rsidRDefault="001936E8">
                  <w:pPr>
                    <w:rPr>
                      <w:rFonts w:ascii="Book Antiqua" w:hAnsi="Book Antiqua"/>
                    </w:rPr>
                  </w:pPr>
                  <w:r w:rsidRPr="00D116DF">
                    <w:rPr>
                      <w:rFonts w:ascii="Book Antiqua" w:hAnsi="Book Antiqua"/>
                    </w:rPr>
                    <w:t>Yes</w:t>
                  </w:r>
                </w:p>
              </w:tc>
              <w:tc>
                <w:tcPr>
                  <w:tcW w:w="14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14:paraId="1F748516" w14:textId="77777777" w:rsidR="00CF4650" w:rsidRPr="00D116DF" w:rsidRDefault="00CF4650" w:rsidP="00CF4650">
                  <w:pPr>
                    <w:rPr>
                      <w:rFonts w:ascii="Book Antiqua" w:hAnsi="Book Antiqua"/>
                    </w:rPr>
                  </w:pPr>
                </w:p>
              </w:tc>
              <w:tc>
                <w:tcPr>
                  <w:tcW w:w="1283" w:type="dxa"/>
                  <w:tcBorders>
                    <w:top w:val="single" w:sz="6" w:space="0" w:color="000000"/>
                    <w:left w:val="single" w:sz="6" w:space="0" w:color="000000"/>
                    <w:bottom w:val="single" w:sz="6" w:space="0" w:color="000000"/>
                    <w:right w:val="single" w:sz="6" w:space="0" w:color="000000"/>
                  </w:tcBorders>
                </w:tcPr>
                <w:p w14:paraId="5422618D" w14:textId="77777777" w:rsidR="00525F05" w:rsidRPr="00D116DF" w:rsidRDefault="001936E8">
                  <w:pPr>
                    <w:rPr>
                      <w:rFonts w:ascii="Book Antiqua" w:hAnsi="Book Antiqua"/>
                    </w:rPr>
                  </w:pPr>
                  <w:r w:rsidRPr="00D116DF">
                    <w:rPr>
                      <w:rFonts w:ascii="Book Antiqua" w:hAnsi="Book Antiqua"/>
                    </w:rPr>
                    <w:t>Yes</w:t>
                  </w:r>
                </w:p>
              </w:tc>
              <w:tc>
                <w:tcPr>
                  <w:tcW w:w="1392" w:type="dxa"/>
                  <w:tcBorders>
                    <w:top w:val="single" w:sz="6" w:space="0" w:color="000000"/>
                    <w:left w:val="single" w:sz="6" w:space="0" w:color="000000"/>
                    <w:bottom w:val="single" w:sz="6" w:space="0" w:color="000000"/>
                    <w:right w:val="single" w:sz="6" w:space="0" w:color="000000"/>
                  </w:tcBorders>
                </w:tcPr>
                <w:p w14:paraId="46053FC7" w14:textId="77777777" w:rsidR="00CF4650" w:rsidRPr="00D116DF" w:rsidRDefault="00CF4650" w:rsidP="00CF4650">
                  <w:pPr>
                    <w:rPr>
                      <w:rFonts w:ascii="Book Antiqua" w:hAnsi="Book Antiqua"/>
                    </w:rPr>
                  </w:pPr>
                </w:p>
              </w:tc>
            </w:tr>
          </w:tbl>
          <w:p w14:paraId="2C95FC2D" w14:textId="77777777" w:rsidR="001E2B3A" w:rsidRPr="00D116DF" w:rsidRDefault="001E2B3A" w:rsidP="00595AE9">
            <w:pPr>
              <w:rPr>
                <w:rFonts w:ascii="Book Antiqua" w:hAnsi="Book Antiqua"/>
                <w:color w:val="0000FF"/>
                <w:szCs w:val="24"/>
                <w:u w:val="single" w:color="0000FF"/>
                <w:lang w:val="en-US"/>
              </w:rPr>
            </w:pPr>
          </w:p>
        </w:tc>
      </w:tr>
      <w:tr w:rsidR="00C511DF" w:rsidRPr="00930B46" w14:paraId="7FF949CB" w14:textId="77777777" w:rsidTr="00314B51">
        <w:tc>
          <w:tcPr>
            <w:tcW w:w="13410" w:type="dxa"/>
          </w:tcPr>
          <w:p w14:paraId="18DC2AC5" w14:textId="77777777" w:rsidR="00525F05" w:rsidRPr="00D116DF" w:rsidRDefault="00191146">
            <w:pPr>
              <w:autoSpaceDE w:val="0"/>
              <w:autoSpaceDN w:val="0"/>
              <w:adjustRightInd w:val="0"/>
              <w:spacing w:after="0" w:line="240" w:lineRule="auto"/>
              <w:ind w:left="0" w:firstLine="0"/>
              <w:rPr>
                <w:rFonts w:ascii="Book Antiqua" w:hAnsi="Book Antiqua"/>
                <w:sz w:val="23"/>
                <w:szCs w:val="23"/>
                <w:lang w:val="en-US"/>
              </w:rPr>
            </w:pPr>
            <w:r w:rsidRPr="00D116DF">
              <w:rPr>
                <w:rFonts w:ascii="Book Antiqua" w:hAnsi="Book Antiqua"/>
                <w:b/>
                <w:bCs/>
                <w:sz w:val="22"/>
                <w:lang w:val="en-US"/>
              </w:rPr>
              <w:lastRenderedPageBreak/>
              <w:t xml:space="preserve">VAT </w:t>
            </w:r>
            <w:r w:rsidR="001936E8" w:rsidRPr="00D116DF">
              <w:rPr>
                <w:rFonts w:ascii="Book Antiqua" w:hAnsi="Book Antiqua"/>
                <w:b/>
                <w:bCs/>
                <w:sz w:val="22"/>
                <w:lang w:val="en-US"/>
              </w:rPr>
              <w:t>liability</w:t>
            </w:r>
            <w:r w:rsidRPr="00D116DF">
              <w:rPr>
                <w:rFonts w:ascii="Book Antiqua" w:hAnsi="Book Antiqua"/>
                <w:b/>
                <w:bCs/>
                <w:sz w:val="22"/>
                <w:lang w:val="en-US"/>
              </w:rPr>
              <w:t>:</w:t>
            </w:r>
          </w:p>
          <w:p w14:paraId="5161872E" w14:textId="77777777" w:rsidR="00525F05" w:rsidRPr="00D116DF" w:rsidRDefault="001936E8" w:rsidP="001C54A5">
            <w:pPr>
              <w:autoSpaceDE w:val="0"/>
              <w:autoSpaceDN w:val="0"/>
              <w:adjustRightInd w:val="0"/>
              <w:spacing w:after="0" w:line="240" w:lineRule="auto"/>
              <w:ind w:left="0" w:firstLine="0"/>
              <w:rPr>
                <w:rFonts w:ascii="Book Antiqua" w:eastAsiaTheme="minorHAnsi" w:hAnsi="Book Antiqua" w:cs="Garamond"/>
                <w:sz w:val="23"/>
                <w:szCs w:val="23"/>
                <w:lang w:val="en-US"/>
              </w:rPr>
            </w:pPr>
            <w:r w:rsidRPr="00D116DF">
              <w:rPr>
                <w:rFonts w:ascii="Book Antiqua" w:hAnsi="Book Antiqua"/>
                <w:sz w:val="23"/>
                <w:szCs w:val="23"/>
                <w:lang w:val="en-US"/>
              </w:rPr>
              <w:t xml:space="preserve">N.B: The foreign consultant is the one who is not </w:t>
            </w:r>
            <w:r w:rsidR="001C54A5" w:rsidRPr="00D116DF">
              <w:rPr>
                <w:rFonts w:ascii="Book Antiqua" w:hAnsi="Book Antiqua"/>
                <w:sz w:val="23"/>
                <w:szCs w:val="23"/>
                <w:lang w:val="en-US"/>
              </w:rPr>
              <w:t>Sudanese</w:t>
            </w:r>
            <w:r w:rsidRPr="00D116DF">
              <w:rPr>
                <w:rFonts w:ascii="Book Antiqua" w:hAnsi="Book Antiqua"/>
                <w:sz w:val="23"/>
                <w:szCs w:val="23"/>
                <w:lang w:val="en-US"/>
              </w:rPr>
              <w:t xml:space="preserve"> and who does not have an address in </w:t>
            </w:r>
            <w:r w:rsidR="005B0082" w:rsidRPr="00D116DF">
              <w:rPr>
                <w:rFonts w:ascii="Book Antiqua" w:hAnsi="Book Antiqua"/>
                <w:sz w:val="23"/>
                <w:szCs w:val="23"/>
                <w:lang w:val="en-US"/>
              </w:rPr>
              <w:t>Sudan</w:t>
            </w:r>
            <w:r w:rsidRPr="00D116DF">
              <w:rPr>
                <w:rFonts w:ascii="Book Antiqua" w:hAnsi="Book Antiqua"/>
                <w:sz w:val="23"/>
                <w:szCs w:val="23"/>
                <w:lang w:val="en-US"/>
              </w:rPr>
              <w:t>.</w:t>
            </w:r>
          </w:p>
          <w:p w14:paraId="258BD1B8" w14:textId="76DF5A14" w:rsidR="00525F05" w:rsidRPr="00D116DF" w:rsidRDefault="001936E8">
            <w:pPr>
              <w:autoSpaceDE w:val="0"/>
              <w:autoSpaceDN w:val="0"/>
              <w:adjustRightInd w:val="0"/>
              <w:spacing w:after="0" w:line="240" w:lineRule="auto"/>
              <w:ind w:left="0" w:firstLine="0"/>
              <w:rPr>
                <w:rFonts w:ascii="Book Antiqua" w:eastAsiaTheme="minorHAnsi" w:hAnsi="Book Antiqua" w:cs="Garamond"/>
                <w:sz w:val="23"/>
                <w:szCs w:val="23"/>
                <w:lang w:val="en-US"/>
              </w:rPr>
            </w:pPr>
            <w:r w:rsidRPr="00D116DF">
              <w:rPr>
                <w:rFonts w:ascii="Book Antiqua" w:eastAsiaTheme="minorHAnsi" w:hAnsi="Book Antiqua" w:cs="Garamond"/>
                <w:sz w:val="23"/>
                <w:szCs w:val="23"/>
                <w:lang w:val="en-US"/>
              </w:rPr>
              <w:t xml:space="preserve">It should be </w:t>
            </w:r>
            <w:r w:rsidR="002174DC" w:rsidRPr="00D116DF">
              <w:rPr>
                <w:rFonts w:ascii="Book Antiqua" w:eastAsiaTheme="minorHAnsi" w:hAnsi="Book Antiqua" w:cs="Garamond"/>
                <w:sz w:val="23"/>
                <w:szCs w:val="23"/>
                <w:lang w:val="en-US"/>
              </w:rPr>
              <w:t xml:space="preserve">noted that for the fees of a consultant or a foreign company, which is not registered in </w:t>
            </w:r>
            <w:r w:rsidR="005B0082" w:rsidRPr="00D116DF">
              <w:rPr>
                <w:rFonts w:ascii="Book Antiqua" w:eastAsiaTheme="minorHAnsi" w:hAnsi="Book Antiqua" w:cs="Garamond"/>
                <w:sz w:val="23"/>
                <w:szCs w:val="23"/>
                <w:lang w:val="en-US"/>
              </w:rPr>
              <w:t>Sudan</w:t>
            </w:r>
            <w:r w:rsidR="002174DC" w:rsidRPr="00D116DF">
              <w:rPr>
                <w:rFonts w:ascii="Book Antiqua" w:eastAsiaTheme="minorHAnsi" w:hAnsi="Book Antiqua" w:cs="Garamond"/>
                <w:sz w:val="23"/>
                <w:szCs w:val="23"/>
                <w:lang w:val="en-US"/>
              </w:rPr>
              <w:t xml:space="preserve">, </w:t>
            </w:r>
            <w:r w:rsidRPr="00D116DF">
              <w:rPr>
                <w:rFonts w:ascii="Book Antiqua" w:eastAsiaTheme="minorHAnsi" w:hAnsi="Book Antiqua" w:cs="Garamond"/>
                <w:sz w:val="23"/>
                <w:szCs w:val="23"/>
                <w:lang w:val="en-US"/>
              </w:rPr>
              <w:t>Care International, will deduct at source 1</w:t>
            </w:r>
            <w:r w:rsidR="00865619" w:rsidRPr="00D116DF">
              <w:rPr>
                <w:rFonts w:ascii="Book Antiqua" w:eastAsiaTheme="minorHAnsi" w:hAnsi="Book Antiqua" w:cs="Garamond"/>
                <w:sz w:val="23"/>
                <w:szCs w:val="23"/>
                <w:lang w:val="en-US"/>
              </w:rPr>
              <w:t>0</w:t>
            </w:r>
            <w:r w:rsidRPr="00D116DF">
              <w:rPr>
                <w:rFonts w:ascii="Book Antiqua" w:eastAsiaTheme="minorHAnsi" w:hAnsi="Book Antiqua" w:cs="Garamond"/>
                <w:sz w:val="23"/>
                <w:szCs w:val="23"/>
                <w:lang w:val="en-US"/>
              </w:rPr>
              <w:t xml:space="preserve">% </w:t>
            </w:r>
            <w:r w:rsidR="00865619" w:rsidRPr="00D116DF">
              <w:rPr>
                <w:rFonts w:ascii="Book Antiqua" w:eastAsiaTheme="minorHAnsi" w:hAnsi="Book Antiqua" w:cs="Garamond"/>
                <w:sz w:val="23"/>
                <w:szCs w:val="23"/>
                <w:lang w:val="en-US"/>
              </w:rPr>
              <w:t>for the</w:t>
            </w:r>
            <w:r w:rsidRPr="00D116DF">
              <w:rPr>
                <w:rFonts w:ascii="Book Antiqua" w:eastAsiaTheme="minorHAnsi" w:hAnsi="Book Antiqua" w:cs="Garamond"/>
                <w:sz w:val="23"/>
                <w:szCs w:val="23"/>
                <w:lang w:val="en-US"/>
              </w:rPr>
              <w:t xml:space="preserve"> PIT </w:t>
            </w:r>
            <w:r w:rsidR="002174DC" w:rsidRPr="00D116DF">
              <w:rPr>
                <w:rFonts w:ascii="Book Antiqua" w:eastAsiaTheme="minorHAnsi" w:hAnsi="Book Antiqua" w:cs="Garamond"/>
                <w:sz w:val="23"/>
                <w:szCs w:val="23"/>
                <w:lang w:val="en-US"/>
              </w:rPr>
              <w:t xml:space="preserve">to be </w:t>
            </w:r>
            <w:r w:rsidR="00427474" w:rsidRPr="00D116DF">
              <w:rPr>
                <w:rFonts w:ascii="Book Antiqua" w:eastAsiaTheme="minorHAnsi" w:hAnsi="Book Antiqua" w:cs="Garamond"/>
                <w:sz w:val="23"/>
                <w:szCs w:val="23"/>
                <w:lang w:val="en-US"/>
              </w:rPr>
              <w:t xml:space="preserve">paid to the </w:t>
            </w:r>
            <w:r w:rsidR="002174DC" w:rsidRPr="00D116DF">
              <w:rPr>
                <w:rFonts w:ascii="Book Antiqua" w:eastAsiaTheme="minorHAnsi" w:hAnsi="Book Antiqua" w:cs="Garamond"/>
                <w:sz w:val="23"/>
                <w:szCs w:val="23"/>
                <w:lang w:val="en-US"/>
              </w:rPr>
              <w:t xml:space="preserve">General Directorate of Taxes. </w:t>
            </w:r>
            <w:r w:rsidRPr="00D116DF">
              <w:rPr>
                <w:rFonts w:ascii="Book Antiqua" w:eastAsiaTheme="minorHAnsi" w:hAnsi="Book Antiqua" w:cs="Garamond"/>
                <w:sz w:val="23"/>
                <w:szCs w:val="23"/>
                <w:lang w:val="en-US"/>
              </w:rPr>
              <w:t xml:space="preserve">The </w:t>
            </w:r>
            <w:r w:rsidR="00865619" w:rsidRPr="00D116DF">
              <w:rPr>
                <w:rFonts w:ascii="Book Antiqua" w:eastAsiaTheme="minorHAnsi" w:hAnsi="Book Antiqua" w:cs="Garamond"/>
                <w:sz w:val="23"/>
                <w:szCs w:val="23"/>
                <w:lang w:val="en-US"/>
              </w:rPr>
              <w:t>PIT</w:t>
            </w:r>
            <w:r w:rsidRPr="00D116DF">
              <w:rPr>
                <w:rFonts w:ascii="Book Antiqua" w:eastAsiaTheme="minorHAnsi" w:hAnsi="Book Antiqua" w:cs="Garamond"/>
                <w:sz w:val="23"/>
                <w:szCs w:val="23"/>
                <w:lang w:val="en-US"/>
              </w:rPr>
              <w:t xml:space="preserve"> </w:t>
            </w:r>
            <w:r w:rsidR="003E1330" w:rsidRPr="00D116DF">
              <w:rPr>
                <w:rFonts w:ascii="Book Antiqua" w:eastAsiaTheme="minorHAnsi" w:hAnsi="Book Antiqua" w:cs="Garamond"/>
                <w:sz w:val="23"/>
                <w:szCs w:val="23"/>
                <w:lang w:val="en-US"/>
              </w:rPr>
              <w:t xml:space="preserve">will have to </w:t>
            </w:r>
            <w:r w:rsidRPr="00D116DF">
              <w:rPr>
                <w:rFonts w:ascii="Book Antiqua" w:eastAsiaTheme="minorHAnsi" w:hAnsi="Book Antiqua" w:cs="Garamond"/>
                <w:sz w:val="23"/>
                <w:szCs w:val="23"/>
                <w:lang w:val="en-US"/>
              </w:rPr>
              <w:t xml:space="preserve">be indicated on the invoice established by the consultant or the foreign company. </w:t>
            </w:r>
          </w:p>
        </w:tc>
      </w:tr>
      <w:tr w:rsidR="003E1330" w:rsidRPr="00930B46" w14:paraId="6A13799A" w14:textId="77777777" w:rsidTr="00314B51">
        <w:tc>
          <w:tcPr>
            <w:tcW w:w="13410" w:type="dxa"/>
          </w:tcPr>
          <w:p w14:paraId="1990FBAA" w14:textId="53470EB1" w:rsidR="00525F05" w:rsidRPr="00D116DF" w:rsidRDefault="001936E8">
            <w:pPr>
              <w:autoSpaceDE w:val="0"/>
              <w:autoSpaceDN w:val="0"/>
              <w:adjustRightInd w:val="0"/>
              <w:spacing w:after="0" w:line="240" w:lineRule="auto"/>
              <w:ind w:left="0" w:firstLine="0"/>
              <w:rPr>
                <w:rFonts w:ascii="Book Antiqua" w:eastAsiaTheme="minorHAnsi" w:hAnsi="Book Antiqua" w:cs="Garamond"/>
                <w:sz w:val="23"/>
                <w:szCs w:val="23"/>
                <w:lang w:val="en-US"/>
              </w:rPr>
            </w:pPr>
            <w:r w:rsidRPr="00D116DF">
              <w:rPr>
                <w:rFonts w:ascii="Book Antiqua" w:hAnsi="Book Antiqua"/>
                <w:sz w:val="23"/>
                <w:szCs w:val="23"/>
                <w:lang w:val="en-US"/>
              </w:rPr>
              <w:t xml:space="preserve">National consultants are those of </w:t>
            </w:r>
            <w:r w:rsidR="001C54A5" w:rsidRPr="00D116DF">
              <w:rPr>
                <w:rFonts w:ascii="Book Antiqua" w:hAnsi="Book Antiqua"/>
                <w:sz w:val="23"/>
                <w:szCs w:val="23"/>
                <w:lang w:val="en-US"/>
              </w:rPr>
              <w:t>Suda</w:t>
            </w:r>
            <w:r w:rsidR="00C96C64" w:rsidRPr="00D116DF">
              <w:rPr>
                <w:rFonts w:ascii="Book Antiqua" w:hAnsi="Book Antiqua"/>
                <w:sz w:val="23"/>
                <w:szCs w:val="23"/>
                <w:lang w:val="en-US"/>
              </w:rPr>
              <w:t xml:space="preserve">n </w:t>
            </w:r>
            <w:r w:rsidRPr="00D116DF">
              <w:rPr>
                <w:rFonts w:ascii="Book Antiqua" w:hAnsi="Book Antiqua"/>
                <w:sz w:val="23"/>
                <w:szCs w:val="23"/>
                <w:lang w:val="en-US"/>
              </w:rPr>
              <w:t xml:space="preserve">nationality or those of foreign nationality but established or having an address </w:t>
            </w:r>
            <w:r w:rsidR="00C96C64" w:rsidRPr="00D116DF">
              <w:rPr>
                <w:rFonts w:ascii="Book Antiqua" w:hAnsi="Book Antiqua"/>
                <w:sz w:val="23"/>
                <w:szCs w:val="23"/>
                <w:lang w:val="en-US"/>
              </w:rPr>
              <w:t xml:space="preserve">in </w:t>
            </w:r>
            <w:r w:rsidR="005B0082" w:rsidRPr="00D116DF">
              <w:rPr>
                <w:rFonts w:ascii="Book Antiqua" w:hAnsi="Book Antiqua"/>
                <w:sz w:val="23"/>
                <w:szCs w:val="23"/>
                <w:lang w:val="en-US"/>
              </w:rPr>
              <w:t>Sudan</w:t>
            </w:r>
            <w:r w:rsidRPr="00D116DF">
              <w:rPr>
                <w:rFonts w:ascii="Book Antiqua" w:hAnsi="Book Antiqua"/>
                <w:sz w:val="23"/>
                <w:szCs w:val="23"/>
                <w:lang w:val="en-US"/>
              </w:rPr>
              <w:t xml:space="preserve">. It should be </w:t>
            </w:r>
            <w:r w:rsidR="000E6A8D" w:rsidRPr="00D116DF">
              <w:rPr>
                <w:rFonts w:ascii="Book Antiqua" w:eastAsiaTheme="minorHAnsi" w:hAnsi="Book Antiqua" w:cs="Garamond"/>
                <w:sz w:val="23"/>
                <w:szCs w:val="23"/>
                <w:lang w:val="en-US"/>
              </w:rPr>
              <w:t xml:space="preserve">noted that for the fees of a consultant or a </w:t>
            </w:r>
            <w:r w:rsidR="00A31A2F" w:rsidRPr="00D116DF">
              <w:rPr>
                <w:rFonts w:ascii="Book Antiqua" w:eastAsiaTheme="minorHAnsi" w:hAnsi="Book Antiqua" w:cs="Garamond"/>
                <w:sz w:val="23"/>
                <w:szCs w:val="23"/>
                <w:lang w:val="en-US"/>
              </w:rPr>
              <w:t xml:space="preserve">foreign </w:t>
            </w:r>
            <w:r w:rsidR="000E6A8D" w:rsidRPr="00D116DF">
              <w:rPr>
                <w:rFonts w:ascii="Book Antiqua" w:eastAsiaTheme="minorHAnsi" w:hAnsi="Book Antiqua" w:cs="Garamond"/>
                <w:sz w:val="23"/>
                <w:szCs w:val="23"/>
                <w:lang w:val="en-US"/>
              </w:rPr>
              <w:t xml:space="preserve">company in </w:t>
            </w:r>
            <w:r w:rsidR="005B0082" w:rsidRPr="00D116DF">
              <w:rPr>
                <w:rFonts w:ascii="Book Antiqua" w:eastAsiaTheme="minorHAnsi" w:hAnsi="Book Antiqua" w:cs="Garamond"/>
                <w:sz w:val="23"/>
                <w:szCs w:val="23"/>
                <w:lang w:val="en-US"/>
              </w:rPr>
              <w:t>Sudan</w:t>
            </w:r>
            <w:r w:rsidR="000E6A8D" w:rsidRPr="00D116DF">
              <w:rPr>
                <w:rFonts w:ascii="Book Antiqua" w:eastAsiaTheme="minorHAnsi" w:hAnsi="Book Antiqua" w:cs="Garamond"/>
                <w:sz w:val="23"/>
                <w:szCs w:val="23"/>
                <w:lang w:val="en-US"/>
              </w:rPr>
              <w:t>, Care International, will retain 1</w:t>
            </w:r>
            <w:r w:rsidR="00865619" w:rsidRPr="00D116DF">
              <w:rPr>
                <w:rFonts w:ascii="Book Antiqua" w:eastAsiaTheme="minorHAnsi" w:hAnsi="Book Antiqua" w:cs="Garamond"/>
                <w:sz w:val="23"/>
                <w:szCs w:val="23"/>
                <w:lang w:val="en-US"/>
              </w:rPr>
              <w:t>0</w:t>
            </w:r>
            <w:r w:rsidR="000E6A8D" w:rsidRPr="00D116DF">
              <w:rPr>
                <w:rFonts w:ascii="Book Antiqua" w:eastAsiaTheme="minorHAnsi" w:hAnsi="Book Antiqua" w:cs="Garamond"/>
                <w:sz w:val="23"/>
                <w:szCs w:val="23"/>
                <w:lang w:val="en-US"/>
              </w:rPr>
              <w:t xml:space="preserve">% for the PIT to be paid to the Directorate General of Taxes in case the latter does not present proof of tax payment. As for the VAT, it will have to be indicated on the invoice established by the consultant or the </w:t>
            </w:r>
            <w:r w:rsidR="00191146" w:rsidRPr="00D116DF">
              <w:rPr>
                <w:rFonts w:ascii="Book Antiqua" w:eastAsiaTheme="minorHAnsi" w:hAnsi="Book Antiqua" w:cs="Garamond"/>
                <w:sz w:val="23"/>
                <w:szCs w:val="23"/>
                <w:lang w:val="en-US"/>
              </w:rPr>
              <w:t xml:space="preserve">national </w:t>
            </w:r>
            <w:r w:rsidR="000E6A8D" w:rsidRPr="00D116DF">
              <w:rPr>
                <w:rFonts w:ascii="Book Antiqua" w:eastAsiaTheme="minorHAnsi" w:hAnsi="Book Antiqua" w:cs="Garamond"/>
                <w:sz w:val="23"/>
                <w:szCs w:val="23"/>
                <w:lang w:val="en-US"/>
              </w:rPr>
              <w:t xml:space="preserve">company if </w:t>
            </w:r>
            <w:r w:rsidR="00A31A2F" w:rsidRPr="00D116DF">
              <w:rPr>
                <w:rFonts w:ascii="Book Antiqua" w:eastAsiaTheme="minorHAnsi" w:hAnsi="Book Antiqua" w:cs="Garamond"/>
                <w:sz w:val="23"/>
                <w:szCs w:val="23"/>
                <w:lang w:val="en-US"/>
              </w:rPr>
              <w:t xml:space="preserve">the latter has the </w:t>
            </w:r>
            <w:r w:rsidR="00A31A2F" w:rsidRPr="00D116DF">
              <w:rPr>
                <w:rFonts w:ascii="Book Antiqua" w:hAnsi="Book Antiqua" w:cs="Calibri"/>
                <w:szCs w:val="24"/>
                <w:lang w:val="en-US"/>
              </w:rPr>
              <w:t xml:space="preserve">proof of </w:t>
            </w:r>
            <w:r w:rsidR="00865619" w:rsidRPr="00D116DF">
              <w:rPr>
                <w:rFonts w:ascii="Book Antiqua" w:hAnsi="Book Antiqua" w:cs="Calibri"/>
                <w:szCs w:val="24"/>
                <w:lang w:val="en-US"/>
              </w:rPr>
              <w:t>PIT</w:t>
            </w:r>
            <w:r w:rsidR="00A31A2F" w:rsidRPr="00D116DF">
              <w:rPr>
                <w:rFonts w:ascii="Book Antiqua" w:hAnsi="Book Antiqua" w:cs="Calibri"/>
                <w:szCs w:val="24"/>
                <w:lang w:val="en-US"/>
              </w:rPr>
              <w:t xml:space="preserve"> liability</w:t>
            </w:r>
            <w:r w:rsidR="000E6A8D" w:rsidRPr="00D116DF">
              <w:rPr>
                <w:rFonts w:ascii="Book Antiqua" w:eastAsiaTheme="minorHAnsi" w:hAnsi="Book Antiqua" w:cs="Garamond"/>
                <w:sz w:val="23"/>
                <w:szCs w:val="23"/>
                <w:lang w:val="en-US"/>
              </w:rPr>
              <w:t xml:space="preserve">. </w:t>
            </w:r>
          </w:p>
        </w:tc>
      </w:tr>
    </w:tbl>
    <w:p w14:paraId="082D08C7" w14:textId="18ACAEA0" w:rsidR="00525F05" w:rsidRPr="00930B46" w:rsidRDefault="00525F05">
      <w:pPr>
        <w:contextualSpacing/>
        <w:jc w:val="both"/>
        <w:rPr>
          <w:rFonts w:ascii="Book Antiqua" w:hAnsi="Book Antiqua" w:cstheme="majorHAnsi"/>
        </w:rPr>
      </w:pPr>
    </w:p>
    <w:sectPr w:rsidR="00525F05" w:rsidRPr="00930B46" w:rsidSect="00957707">
      <w:headerReference w:type="default" r:id="rId12"/>
      <w:pgSz w:w="15840" w:h="12240" w:orient="landscape"/>
      <w:pgMar w:top="1080" w:right="814" w:bottom="284"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0F44" w14:textId="77777777" w:rsidR="00747DAA" w:rsidRDefault="00747DAA" w:rsidP="00641D23">
      <w:pPr>
        <w:spacing w:after="0" w:line="240" w:lineRule="auto"/>
      </w:pPr>
      <w:r>
        <w:separator/>
      </w:r>
    </w:p>
  </w:endnote>
  <w:endnote w:type="continuationSeparator" w:id="0">
    <w:p w14:paraId="5D158C78" w14:textId="77777777" w:rsidR="00747DAA" w:rsidRDefault="00747DAA" w:rsidP="0064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5D6D" w14:textId="77777777" w:rsidR="00747DAA" w:rsidRDefault="00747DAA" w:rsidP="00641D23">
      <w:pPr>
        <w:spacing w:after="0" w:line="240" w:lineRule="auto"/>
      </w:pPr>
      <w:r>
        <w:separator/>
      </w:r>
    </w:p>
  </w:footnote>
  <w:footnote w:type="continuationSeparator" w:id="0">
    <w:p w14:paraId="549C8AEE" w14:textId="77777777" w:rsidR="00747DAA" w:rsidRDefault="00747DAA" w:rsidP="0064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E08" w14:textId="528835FA" w:rsidR="008574A9" w:rsidRDefault="001936E8" w:rsidP="008574A9">
    <w:pPr>
      <w:tabs>
        <w:tab w:val="center" w:pos="4320"/>
        <w:tab w:val="center" w:pos="6979"/>
        <w:tab w:val="right" w:pos="8640"/>
      </w:tabs>
      <w:jc w:val="center"/>
      <w:rPr>
        <w:b/>
        <w:sz w:val="36"/>
        <w:szCs w:val="36"/>
      </w:rPr>
    </w:pPr>
    <w:r>
      <w:rPr>
        <w:b/>
        <w:noProof/>
        <w:sz w:val="36"/>
        <w:szCs w:val="36"/>
      </w:rPr>
      <w:drawing>
        <wp:anchor distT="0" distB="0" distL="114300" distR="114300" simplePos="0" relativeHeight="251658240" behindDoc="0" locked="0" layoutInCell="1" allowOverlap="1" wp14:anchorId="20581B32" wp14:editId="6F181265">
          <wp:simplePos x="0" y="0"/>
          <wp:positionH relativeFrom="margin">
            <wp:align>left</wp:align>
          </wp:positionH>
          <wp:positionV relativeFrom="paragraph">
            <wp:posOffset>-37976</wp:posOffset>
          </wp:positionV>
          <wp:extent cx="1417712" cy="458058"/>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_HORIZ_1c_SOLID.png"/>
                  <pic:cNvPicPr/>
                </pic:nvPicPr>
                <pic:blipFill>
                  <a:blip r:embed="rId1">
                    <a:extLst>
                      <a:ext uri="{28A0092B-C50C-407E-A947-70E740481C1C}">
                        <a14:useLocalDpi xmlns:a14="http://schemas.microsoft.com/office/drawing/2010/main" val="0"/>
                      </a:ext>
                    </a:extLst>
                  </a:blip>
                  <a:stretch>
                    <a:fillRect/>
                  </a:stretch>
                </pic:blipFill>
                <pic:spPr>
                  <a:xfrm>
                    <a:off x="0" y="0"/>
                    <a:ext cx="1417712" cy="458058"/>
                  </a:xfrm>
                  <a:prstGeom prst="rect">
                    <a:avLst/>
                  </a:prstGeom>
                </pic:spPr>
              </pic:pic>
            </a:graphicData>
          </a:graphic>
          <wp14:sizeRelH relativeFrom="page">
            <wp14:pctWidth>0</wp14:pctWidth>
          </wp14:sizeRelH>
          <wp14:sizeRelV relativeFrom="page">
            <wp14:pctHeight>0</wp14:pctHeight>
          </wp14:sizeRelV>
        </wp:anchor>
      </w:drawing>
    </w:r>
    <w:r w:rsidR="009507F8" w:rsidRPr="00EB44DC">
      <w:rPr>
        <w:rFonts w:eastAsia="Calibri"/>
        <w:b/>
        <w:sz w:val="36"/>
        <w:szCs w:val="36"/>
      </w:rPr>
      <w:t xml:space="preserve">OPEN </w:t>
    </w:r>
    <w:r w:rsidR="008574A9">
      <w:rPr>
        <w:b/>
        <w:sz w:val="36"/>
        <w:szCs w:val="36"/>
      </w:rPr>
      <w:t>CALL FOR TENDERS</w:t>
    </w:r>
    <w:r w:rsidR="007E2576">
      <w:rPr>
        <w:b/>
        <w:sz w:val="36"/>
        <w:szCs w:val="36"/>
      </w:rPr>
      <w:t>:</w:t>
    </w:r>
  </w:p>
  <w:p w14:paraId="51303FC7" w14:textId="4E8B927C" w:rsidR="00957707" w:rsidRPr="00EB44DC" w:rsidRDefault="008574A9" w:rsidP="008574A9">
    <w:pPr>
      <w:tabs>
        <w:tab w:val="center" w:pos="4320"/>
        <w:tab w:val="center" w:pos="6979"/>
        <w:tab w:val="right" w:pos="8640"/>
      </w:tabs>
      <w:jc w:val="center"/>
    </w:pPr>
    <w:r>
      <w:rPr>
        <w:rFonts w:eastAsia="Calibri"/>
        <w:b/>
        <w:sz w:val="36"/>
        <w:szCs w:val="36"/>
      </w:rPr>
      <w:t>Proposal Writer for Sudan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B7F"/>
    <w:multiLevelType w:val="hybridMultilevel"/>
    <w:tmpl w:val="65783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247A4"/>
    <w:multiLevelType w:val="hybridMultilevel"/>
    <w:tmpl w:val="CAC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C6B12"/>
    <w:multiLevelType w:val="hybridMultilevel"/>
    <w:tmpl w:val="E0D0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84F33"/>
    <w:multiLevelType w:val="hybridMultilevel"/>
    <w:tmpl w:val="4A9C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F75DB"/>
    <w:multiLevelType w:val="hybridMultilevel"/>
    <w:tmpl w:val="48208A54"/>
    <w:lvl w:ilvl="0" w:tplc="45EE454E">
      <w:start w:val="1"/>
      <w:numFmt w:val="bullet"/>
      <w:lvlText w:val=""/>
      <w:lvlJc w:val="left"/>
      <w:pPr>
        <w:ind w:left="735"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84EA8"/>
    <w:multiLevelType w:val="hybridMultilevel"/>
    <w:tmpl w:val="A01E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CE377C"/>
    <w:multiLevelType w:val="hybridMultilevel"/>
    <w:tmpl w:val="6F2A0028"/>
    <w:lvl w:ilvl="0" w:tplc="40C2B1A4">
      <w:start w:val="1"/>
      <w:numFmt w:val="decimal"/>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E1258"/>
    <w:multiLevelType w:val="hybridMultilevel"/>
    <w:tmpl w:val="CDDE3E44"/>
    <w:lvl w:ilvl="0" w:tplc="319EFEDC">
      <w:start w:val="3"/>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00E3192">
      <w:start w:val="1"/>
      <w:numFmt w:val="lowerLetter"/>
      <w:lvlText w:val="%2"/>
      <w:lvlJc w:val="left"/>
      <w:pPr>
        <w:ind w:left="5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DA568C">
      <w:start w:val="1"/>
      <w:numFmt w:val="lowerRoman"/>
      <w:lvlText w:val="%3"/>
      <w:lvlJc w:val="left"/>
      <w:pPr>
        <w:ind w:left="6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AC5F84">
      <w:start w:val="1"/>
      <w:numFmt w:val="decimal"/>
      <w:lvlText w:val="%4"/>
      <w:lvlJc w:val="left"/>
      <w:pPr>
        <w:ind w:left="7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22E01D2">
      <w:start w:val="1"/>
      <w:numFmt w:val="lowerLetter"/>
      <w:lvlText w:val="%5"/>
      <w:lvlJc w:val="left"/>
      <w:pPr>
        <w:ind w:left="7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9E70EC">
      <w:start w:val="1"/>
      <w:numFmt w:val="lowerRoman"/>
      <w:lvlText w:val="%6"/>
      <w:lvlJc w:val="left"/>
      <w:pPr>
        <w:ind w:left="8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3441B6">
      <w:start w:val="1"/>
      <w:numFmt w:val="decimal"/>
      <w:lvlText w:val="%7"/>
      <w:lvlJc w:val="left"/>
      <w:pPr>
        <w:ind w:left="9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9183F26">
      <w:start w:val="1"/>
      <w:numFmt w:val="lowerLetter"/>
      <w:lvlText w:val="%8"/>
      <w:lvlJc w:val="left"/>
      <w:pPr>
        <w:ind w:left="99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EB0CD10">
      <w:start w:val="1"/>
      <w:numFmt w:val="lowerRoman"/>
      <w:lvlText w:val="%9"/>
      <w:lvlJc w:val="left"/>
      <w:pPr>
        <w:ind w:left="10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4C0831"/>
    <w:multiLevelType w:val="hybridMultilevel"/>
    <w:tmpl w:val="C346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AB7C16"/>
    <w:multiLevelType w:val="hybridMultilevel"/>
    <w:tmpl w:val="F7BA667C"/>
    <w:lvl w:ilvl="0" w:tplc="57DE32E6">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B3C5C"/>
    <w:multiLevelType w:val="hybridMultilevel"/>
    <w:tmpl w:val="A61AC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46FD3"/>
    <w:multiLevelType w:val="hybridMultilevel"/>
    <w:tmpl w:val="BBE4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B515A"/>
    <w:multiLevelType w:val="hybridMultilevel"/>
    <w:tmpl w:val="9C9815E6"/>
    <w:lvl w:ilvl="0" w:tplc="A1D016BC">
      <w:start w:val="3"/>
      <w:numFmt w:val="bullet"/>
      <w:lvlText w:val="-"/>
      <w:lvlJc w:val="left"/>
      <w:pPr>
        <w:ind w:left="705" w:hanging="360"/>
      </w:pPr>
      <w:rPr>
        <w:rFonts w:ascii="Arial" w:eastAsia="Arial" w:hAnsi="Arial" w:cs="Arial" w:hint="default"/>
        <w:b/>
        <w:i/>
        <w:color w:val="000000"/>
        <w:u w:val="no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3" w15:restartNumberingAfterBreak="0">
    <w:nsid w:val="502554A9"/>
    <w:multiLevelType w:val="hybridMultilevel"/>
    <w:tmpl w:val="C67ADE7A"/>
    <w:lvl w:ilvl="0" w:tplc="4F804FB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34DEF"/>
    <w:multiLevelType w:val="hybridMultilevel"/>
    <w:tmpl w:val="2870B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BB795B"/>
    <w:multiLevelType w:val="hybridMultilevel"/>
    <w:tmpl w:val="B1D6E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600AB"/>
    <w:multiLevelType w:val="hybridMultilevel"/>
    <w:tmpl w:val="A3E65390"/>
    <w:lvl w:ilvl="0" w:tplc="4E90604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6D42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A27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06C0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402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BE1A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94D2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8B8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5463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157E1D"/>
    <w:multiLevelType w:val="hybridMultilevel"/>
    <w:tmpl w:val="5984B258"/>
    <w:lvl w:ilvl="0" w:tplc="8602A380">
      <w:start w:val="4"/>
      <w:numFmt w:val="decimal"/>
      <w:lvlText w:val="%1."/>
      <w:lvlJc w:val="left"/>
      <w:pPr>
        <w:ind w:left="540" w:hanging="360"/>
      </w:pPr>
      <w:rPr>
        <w:rFonts w:hint="default"/>
        <w:b/>
        <w:bCs/>
        <w:i/>
        <w:color w:val="auto"/>
      </w:rPr>
    </w:lvl>
    <w:lvl w:ilvl="1" w:tplc="04090019" w:tentative="1">
      <w:start w:val="1"/>
      <w:numFmt w:val="lowerLetter"/>
      <w:lvlText w:val="%2."/>
      <w:lvlJc w:val="left"/>
      <w:pPr>
        <w:ind w:left="-1710" w:hanging="360"/>
      </w:pPr>
    </w:lvl>
    <w:lvl w:ilvl="2" w:tplc="0409001B">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num w:numId="1">
    <w:abstractNumId w:val="7"/>
  </w:num>
  <w:num w:numId="2">
    <w:abstractNumId w:val="16"/>
  </w:num>
  <w:num w:numId="3">
    <w:abstractNumId w:val="12"/>
  </w:num>
  <w:num w:numId="4">
    <w:abstractNumId w:val="4"/>
  </w:num>
  <w:num w:numId="5">
    <w:abstractNumId w:val="11"/>
  </w:num>
  <w:num w:numId="6">
    <w:abstractNumId w:val="5"/>
  </w:num>
  <w:num w:numId="7">
    <w:abstractNumId w:val="8"/>
  </w:num>
  <w:num w:numId="8">
    <w:abstractNumId w:val="15"/>
  </w:num>
  <w:num w:numId="9">
    <w:abstractNumId w:val="0"/>
  </w:num>
  <w:num w:numId="10">
    <w:abstractNumId w:val="6"/>
  </w:num>
  <w:num w:numId="11">
    <w:abstractNumId w:val="13"/>
  </w:num>
  <w:num w:numId="12">
    <w:abstractNumId w:val="10"/>
  </w:num>
  <w:num w:numId="13">
    <w:abstractNumId w:val="14"/>
  </w:num>
  <w:num w:numId="14">
    <w:abstractNumId w:val="3"/>
  </w:num>
  <w:num w:numId="15">
    <w:abstractNumId w:val="2"/>
  </w:num>
  <w:num w:numId="16">
    <w:abstractNumId w:val="1"/>
  </w:num>
  <w:num w:numId="17">
    <w:abstractNumId w:val="9"/>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17"/>
    <w:rsid w:val="00005B2A"/>
    <w:rsid w:val="00005F18"/>
    <w:rsid w:val="00006B6E"/>
    <w:rsid w:val="00015F19"/>
    <w:rsid w:val="000201B4"/>
    <w:rsid w:val="00022AB9"/>
    <w:rsid w:val="00031C6B"/>
    <w:rsid w:val="0003248C"/>
    <w:rsid w:val="000330B9"/>
    <w:rsid w:val="00040EC5"/>
    <w:rsid w:val="000439EE"/>
    <w:rsid w:val="000845F4"/>
    <w:rsid w:val="00087048"/>
    <w:rsid w:val="000968D0"/>
    <w:rsid w:val="000A5199"/>
    <w:rsid w:val="000B3199"/>
    <w:rsid w:val="000B4090"/>
    <w:rsid w:val="000B4E29"/>
    <w:rsid w:val="000B7159"/>
    <w:rsid w:val="000C08E1"/>
    <w:rsid w:val="000C4832"/>
    <w:rsid w:val="000E6A8D"/>
    <w:rsid w:val="000F293D"/>
    <w:rsid w:val="000F7A2B"/>
    <w:rsid w:val="00125ACF"/>
    <w:rsid w:val="00147307"/>
    <w:rsid w:val="001523DD"/>
    <w:rsid w:val="0015730E"/>
    <w:rsid w:val="00165AEF"/>
    <w:rsid w:val="001670B5"/>
    <w:rsid w:val="00173734"/>
    <w:rsid w:val="00176540"/>
    <w:rsid w:val="001869EE"/>
    <w:rsid w:val="00191146"/>
    <w:rsid w:val="001936E8"/>
    <w:rsid w:val="001A1B28"/>
    <w:rsid w:val="001B313F"/>
    <w:rsid w:val="001C54A5"/>
    <w:rsid w:val="001C7DDE"/>
    <w:rsid w:val="001D036F"/>
    <w:rsid w:val="001D5ADA"/>
    <w:rsid w:val="001E101E"/>
    <w:rsid w:val="001E2B3A"/>
    <w:rsid w:val="001E426D"/>
    <w:rsid w:val="001E58CE"/>
    <w:rsid w:val="00210E0C"/>
    <w:rsid w:val="00214009"/>
    <w:rsid w:val="00214824"/>
    <w:rsid w:val="002174DC"/>
    <w:rsid w:val="0022016C"/>
    <w:rsid w:val="0022125B"/>
    <w:rsid w:val="00230C9A"/>
    <w:rsid w:val="00237F0E"/>
    <w:rsid w:val="00251092"/>
    <w:rsid w:val="0025389B"/>
    <w:rsid w:val="0025474F"/>
    <w:rsid w:val="00263FDB"/>
    <w:rsid w:val="00282AEA"/>
    <w:rsid w:val="00286E87"/>
    <w:rsid w:val="0029047A"/>
    <w:rsid w:val="002921A5"/>
    <w:rsid w:val="00292C74"/>
    <w:rsid w:val="002A1BAD"/>
    <w:rsid w:val="002A28F3"/>
    <w:rsid w:val="002B030C"/>
    <w:rsid w:val="002C7DA1"/>
    <w:rsid w:val="002D35F2"/>
    <w:rsid w:val="002E1EB1"/>
    <w:rsid w:val="002E21CD"/>
    <w:rsid w:val="00314B51"/>
    <w:rsid w:val="00315084"/>
    <w:rsid w:val="00344C10"/>
    <w:rsid w:val="003467E7"/>
    <w:rsid w:val="00351A72"/>
    <w:rsid w:val="0035358D"/>
    <w:rsid w:val="00357517"/>
    <w:rsid w:val="00360487"/>
    <w:rsid w:val="00372952"/>
    <w:rsid w:val="00375B45"/>
    <w:rsid w:val="003A1CD0"/>
    <w:rsid w:val="003B4DB9"/>
    <w:rsid w:val="003D5177"/>
    <w:rsid w:val="003D55DA"/>
    <w:rsid w:val="003D7E04"/>
    <w:rsid w:val="003E1330"/>
    <w:rsid w:val="003F019D"/>
    <w:rsid w:val="003F051E"/>
    <w:rsid w:val="004138BE"/>
    <w:rsid w:val="00421415"/>
    <w:rsid w:val="00422292"/>
    <w:rsid w:val="00427474"/>
    <w:rsid w:val="0043299F"/>
    <w:rsid w:val="00435DA8"/>
    <w:rsid w:val="004454BE"/>
    <w:rsid w:val="00461E8A"/>
    <w:rsid w:val="00463744"/>
    <w:rsid w:val="0046654C"/>
    <w:rsid w:val="004907FD"/>
    <w:rsid w:val="004A6964"/>
    <w:rsid w:val="004B1FD0"/>
    <w:rsid w:val="004B2C52"/>
    <w:rsid w:val="004B44D0"/>
    <w:rsid w:val="004C288D"/>
    <w:rsid w:val="004C2A91"/>
    <w:rsid w:val="004D3794"/>
    <w:rsid w:val="004D64CE"/>
    <w:rsid w:val="004F26AF"/>
    <w:rsid w:val="0050229C"/>
    <w:rsid w:val="0050382A"/>
    <w:rsid w:val="0050636C"/>
    <w:rsid w:val="00507576"/>
    <w:rsid w:val="00510090"/>
    <w:rsid w:val="005116BD"/>
    <w:rsid w:val="00525F05"/>
    <w:rsid w:val="00533EA0"/>
    <w:rsid w:val="00535444"/>
    <w:rsid w:val="0053669E"/>
    <w:rsid w:val="005469CB"/>
    <w:rsid w:val="00553C63"/>
    <w:rsid w:val="005546C4"/>
    <w:rsid w:val="00562597"/>
    <w:rsid w:val="005653A1"/>
    <w:rsid w:val="005666C4"/>
    <w:rsid w:val="00573831"/>
    <w:rsid w:val="00590B80"/>
    <w:rsid w:val="005913D2"/>
    <w:rsid w:val="00594734"/>
    <w:rsid w:val="00594F53"/>
    <w:rsid w:val="00595AE9"/>
    <w:rsid w:val="00597DA7"/>
    <w:rsid w:val="005A02C7"/>
    <w:rsid w:val="005A481E"/>
    <w:rsid w:val="005B0082"/>
    <w:rsid w:val="005C025C"/>
    <w:rsid w:val="005D4261"/>
    <w:rsid w:val="005E418D"/>
    <w:rsid w:val="005E5D2D"/>
    <w:rsid w:val="005F0899"/>
    <w:rsid w:val="005F15D1"/>
    <w:rsid w:val="005F4F7A"/>
    <w:rsid w:val="0061178F"/>
    <w:rsid w:val="00636540"/>
    <w:rsid w:val="00641D23"/>
    <w:rsid w:val="00654C3A"/>
    <w:rsid w:val="00656664"/>
    <w:rsid w:val="0069641D"/>
    <w:rsid w:val="006A2A04"/>
    <w:rsid w:val="006A641A"/>
    <w:rsid w:val="006C46CD"/>
    <w:rsid w:val="006D3685"/>
    <w:rsid w:val="006E16FE"/>
    <w:rsid w:val="006E1D4A"/>
    <w:rsid w:val="006F40CD"/>
    <w:rsid w:val="006F4755"/>
    <w:rsid w:val="00713404"/>
    <w:rsid w:val="00715CA5"/>
    <w:rsid w:val="007331A3"/>
    <w:rsid w:val="00747DAA"/>
    <w:rsid w:val="007506FB"/>
    <w:rsid w:val="00753C5D"/>
    <w:rsid w:val="00765138"/>
    <w:rsid w:val="007734CE"/>
    <w:rsid w:val="0078073C"/>
    <w:rsid w:val="00793F07"/>
    <w:rsid w:val="007B0E27"/>
    <w:rsid w:val="007B1C4E"/>
    <w:rsid w:val="007C7CC3"/>
    <w:rsid w:val="007D7426"/>
    <w:rsid w:val="007E2576"/>
    <w:rsid w:val="007E777E"/>
    <w:rsid w:val="007F05D6"/>
    <w:rsid w:val="007F42B0"/>
    <w:rsid w:val="00803D2D"/>
    <w:rsid w:val="00813ED1"/>
    <w:rsid w:val="008165D9"/>
    <w:rsid w:val="00833E22"/>
    <w:rsid w:val="00843F50"/>
    <w:rsid w:val="008574A9"/>
    <w:rsid w:val="00863A9E"/>
    <w:rsid w:val="0086446D"/>
    <w:rsid w:val="00865619"/>
    <w:rsid w:val="00867D04"/>
    <w:rsid w:val="00871F8E"/>
    <w:rsid w:val="008805D6"/>
    <w:rsid w:val="00881323"/>
    <w:rsid w:val="008B2F2E"/>
    <w:rsid w:val="008B4653"/>
    <w:rsid w:val="008C59E0"/>
    <w:rsid w:val="008D143B"/>
    <w:rsid w:val="008E1661"/>
    <w:rsid w:val="008F28D5"/>
    <w:rsid w:val="009056BA"/>
    <w:rsid w:val="00922ACF"/>
    <w:rsid w:val="0092332C"/>
    <w:rsid w:val="00930B46"/>
    <w:rsid w:val="009327B8"/>
    <w:rsid w:val="009350F0"/>
    <w:rsid w:val="00940F3D"/>
    <w:rsid w:val="009507F8"/>
    <w:rsid w:val="009562B1"/>
    <w:rsid w:val="00957707"/>
    <w:rsid w:val="00974535"/>
    <w:rsid w:val="00993B23"/>
    <w:rsid w:val="009A5777"/>
    <w:rsid w:val="009A7EFB"/>
    <w:rsid w:val="009F095D"/>
    <w:rsid w:val="009F147E"/>
    <w:rsid w:val="00A31A2F"/>
    <w:rsid w:val="00A33DC4"/>
    <w:rsid w:val="00A36ABC"/>
    <w:rsid w:val="00A46B1F"/>
    <w:rsid w:val="00A51605"/>
    <w:rsid w:val="00A62F89"/>
    <w:rsid w:val="00A700DC"/>
    <w:rsid w:val="00A83216"/>
    <w:rsid w:val="00A84A6B"/>
    <w:rsid w:val="00A91745"/>
    <w:rsid w:val="00AB6326"/>
    <w:rsid w:val="00AB7AA4"/>
    <w:rsid w:val="00AC7CAC"/>
    <w:rsid w:val="00AD1CF8"/>
    <w:rsid w:val="00B02C51"/>
    <w:rsid w:val="00B22226"/>
    <w:rsid w:val="00B43AE6"/>
    <w:rsid w:val="00B668D2"/>
    <w:rsid w:val="00B7221D"/>
    <w:rsid w:val="00B75B7E"/>
    <w:rsid w:val="00B82C72"/>
    <w:rsid w:val="00B82D99"/>
    <w:rsid w:val="00B82F8A"/>
    <w:rsid w:val="00B8671E"/>
    <w:rsid w:val="00B90202"/>
    <w:rsid w:val="00B909A1"/>
    <w:rsid w:val="00B953D9"/>
    <w:rsid w:val="00B95917"/>
    <w:rsid w:val="00BA254E"/>
    <w:rsid w:val="00BA4EF4"/>
    <w:rsid w:val="00BB0036"/>
    <w:rsid w:val="00BB1F14"/>
    <w:rsid w:val="00BD7CD0"/>
    <w:rsid w:val="00BE109C"/>
    <w:rsid w:val="00BE1195"/>
    <w:rsid w:val="00C10CF9"/>
    <w:rsid w:val="00C20203"/>
    <w:rsid w:val="00C2690D"/>
    <w:rsid w:val="00C511DF"/>
    <w:rsid w:val="00C55BD0"/>
    <w:rsid w:val="00C7143D"/>
    <w:rsid w:val="00C812E0"/>
    <w:rsid w:val="00C93929"/>
    <w:rsid w:val="00C93D3C"/>
    <w:rsid w:val="00C96C64"/>
    <w:rsid w:val="00CA1F40"/>
    <w:rsid w:val="00CA3435"/>
    <w:rsid w:val="00CB0F2C"/>
    <w:rsid w:val="00CB19C8"/>
    <w:rsid w:val="00CC26A5"/>
    <w:rsid w:val="00CC2F9B"/>
    <w:rsid w:val="00CD1317"/>
    <w:rsid w:val="00CF3B94"/>
    <w:rsid w:val="00CF4650"/>
    <w:rsid w:val="00D00936"/>
    <w:rsid w:val="00D116DF"/>
    <w:rsid w:val="00D170CA"/>
    <w:rsid w:val="00D178DA"/>
    <w:rsid w:val="00D22E6A"/>
    <w:rsid w:val="00D32F83"/>
    <w:rsid w:val="00D36427"/>
    <w:rsid w:val="00D36530"/>
    <w:rsid w:val="00D406B0"/>
    <w:rsid w:val="00D415E5"/>
    <w:rsid w:val="00D431CE"/>
    <w:rsid w:val="00D56EC4"/>
    <w:rsid w:val="00D624FA"/>
    <w:rsid w:val="00D64291"/>
    <w:rsid w:val="00D71442"/>
    <w:rsid w:val="00D94C12"/>
    <w:rsid w:val="00DA4058"/>
    <w:rsid w:val="00DC5E30"/>
    <w:rsid w:val="00DD35CB"/>
    <w:rsid w:val="00DD5400"/>
    <w:rsid w:val="00DD5B3D"/>
    <w:rsid w:val="00DE5380"/>
    <w:rsid w:val="00DF5A72"/>
    <w:rsid w:val="00E06903"/>
    <w:rsid w:val="00E14141"/>
    <w:rsid w:val="00E15370"/>
    <w:rsid w:val="00E1695B"/>
    <w:rsid w:val="00E24BC7"/>
    <w:rsid w:val="00E24C11"/>
    <w:rsid w:val="00E25888"/>
    <w:rsid w:val="00E2674C"/>
    <w:rsid w:val="00E3097A"/>
    <w:rsid w:val="00E35795"/>
    <w:rsid w:val="00E50312"/>
    <w:rsid w:val="00E548B8"/>
    <w:rsid w:val="00E57CBE"/>
    <w:rsid w:val="00E60489"/>
    <w:rsid w:val="00E60BAA"/>
    <w:rsid w:val="00E62637"/>
    <w:rsid w:val="00E75F51"/>
    <w:rsid w:val="00E83BB1"/>
    <w:rsid w:val="00E911F0"/>
    <w:rsid w:val="00EB111C"/>
    <w:rsid w:val="00EB1EA2"/>
    <w:rsid w:val="00EB44DC"/>
    <w:rsid w:val="00EC4EE7"/>
    <w:rsid w:val="00EC7344"/>
    <w:rsid w:val="00EC7B8A"/>
    <w:rsid w:val="00EE5D4B"/>
    <w:rsid w:val="00F03C1A"/>
    <w:rsid w:val="00F06A33"/>
    <w:rsid w:val="00F21096"/>
    <w:rsid w:val="00F44DCA"/>
    <w:rsid w:val="00F87176"/>
    <w:rsid w:val="00F94430"/>
    <w:rsid w:val="00FA7A0F"/>
    <w:rsid w:val="00FB4779"/>
    <w:rsid w:val="00FB61D3"/>
    <w:rsid w:val="00FD049F"/>
    <w:rsid w:val="00FD5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229CE"/>
  <w15:chartTrackingRefBased/>
  <w15:docId w15:val="{414CC180-DFBB-4D72-89AB-777F3DD1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17"/>
    <w:pPr>
      <w:spacing w:after="7" w:line="249"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rsid w:val="00357517"/>
    <w:pPr>
      <w:keepNext/>
      <w:keepLines/>
      <w:numPr>
        <w:numId w:val="1"/>
      </w:numPr>
      <w:spacing w:after="218"/>
      <w:ind w:left="354"/>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F44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575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Indent Paragraph,Lettre d'introduction,Paragraphe de liste PBLH,Bullet Points,Liste Paragraf,Llista Nivell1,Lista de nivel 1,Graph &amp; Table tite,Paragraph,List numbered,Bullets,Medium Grid 1 - Accent 21,List Paragraph1,Normal1,Normal2"/>
    <w:basedOn w:val="Normal"/>
    <w:link w:val="ListParagraphChar"/>
    <w:uiPriority w:val="34"/>
    <w:qFormat/>
    <w:rsid w:val="00357517"/>
    <w:pPr>
      <w:ind w:left="720"/>
      <w:contextualSpacing/>
    </w:pPr>
  </w:style>
  <w:style w:type="character" w:customStyle="1" w:styleId="Heading1Char">
    <w:name w:val="Heading 1 Char"/>
    <w:basedOn w:val="DefaultParagraphFont"/>
    <w:link w:val="Heading1"/>
    <w:uiPriority w:val="9"/>
    <w:rsid w:val="00357517"/>
    <w:rPr>
      <w:rFonts w:ascii="Arial" w:eastAsia="Arial" w:hAnsi="Arial" w:cs="Arial"/>
      <w:b/>
      <w:color w:val="000000"/>
      <w:sz w:val="24"/>
    </w:rPr>
  </w:style>
  <w:style w:type="character" w:styleId="CommentReference">
    <w:name w:val="annotation reference"/>
    <w:basedOn w:val="DefaultParagraphFont"/>
    <w:uiPriority w:val="99"/>
    <w:semiHidden/>
    <w:unhideWhenUsed/>
    <w:rsid w:val="00F44DCA"/>
    <w:rPr>
      <w:sz w:val="16"/>
      <w:szCs w:val="16"/>
    </w:rPr>
  </w:style>
  <w:style w:type="paragraph" w:styleId="CommentText">
    <w:name w:val="annotation text"/>
    <w:basedOn w:val="Normal"/>
    <w:link w:val="CommentTextChar"/>
    <w:uiPriority w:val="99"/>
    <w:semiHidden/>
    <w:unhideWhenUsed/>
    <w:rsid w:val="00F44DCA"/>
    <w:pPr>
      <w:spacing w:line="240" w:lineRule="auto"/>
    </w:pPr>
    <w:rPr>
      <w:sz w:val="20"/>
      <w:szCs w:val="20"/>
    </w:rPr>
  </w:style>
  <w:style w:type="character" w:customStyle="1" w:styleId="CommentTextChar">
    <w:name w:val="Comment Text Char"/>
    <w:basedOn w:val="DefaultParagraphFont"/>
    <w:link w:val="CommentText"/>
    <w:uiPriority w:val="99"/>
    <w:semiHidden/>
    <w:rsid w:val="00F44DCA"/>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F4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CA"/>
    <w:rPr>
      <w:rFonts w:ascii="Segoe UI" w:eastAsia="Arial" w:hAnsi="Segoe UI" w:cs="Segoe UI"/>
      <w:color w:val="000000"/>
      <w:sz w:val="18"/>
      <w:szCs w:val="18"/>
    </w:rPr>
  </w:style>
  <w:style w:type="paragraph" w:styleId="NormalWeb">
    <w:name w:val="Normal (Web)"/>
    <w:basedOn w:val="Normal"/>
    <w:uiPriority w:val="99"/>
    <w:unhideWhenUsed/>
    <w:rsid w:val="00F44DC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Default">
    <w:name w:val="Default"/>
    <w:rsid w:val="00F44DC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F44DC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641D23"/>
    <w:pPr>
      <w:tabs>
        <w:tab w:val="center" w:pos="4513"/>
        <w:tab w:val="right" w:pos="9026"/>
      </w:tabs>
      <w:spacing w:after="0" w:line="240" w:lineRule="auto"/>
    </w:pPr>
  </w:style>
  <w:style w:type="character" w:customStyle="1" w:styleId="HeaderChar">
    <w:name w:val="Header Char"/>
    <w:basedOn w:val="DefaultParagraphFont"/>
    <w:link w:val="Header"/>
    <w:rsid w:val="00641D23"/>
    <w:rPr>
      <w:rFonts w:ascii="Arial" w:eastAsia="Arial" w:hAnsi="Arial" w:cs="Arial"/>
      <w:color w:val="000000"/>
      <w:sz w:val="24"/>
    </w:rPr>
  </w:style>
  <w:style w:type="paragraph" w:styleId="Footer">
    <w:name w:val="footer"/>
    <w:basedOn w:val="Normal"/>
    <w:link w:val="FooterChar"/>
    <w:uiPriority w:val="99"/>
    <w:unhideWhenUsed/>
    <w:rsid w:val="00641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23"/>
    <w:rPr>
      <w:rFonts w:ascii="Arial" w:eastAsia="Arial" w:hAnsi="Arial" w:cs="Arial"/>
      <w:color w:val="000000"/>
      <w:sz w:val="24"/>
    </w:rPr>
  </w:style>
  <w:style w:type="character" w:styleId="Hyperlink">
    <w:name w:val="Hyperlink"/>
    <w:basedOn w:val="DefaultParagraphFont"/>
    <w:uiPriority w:val="99"/>
    <w:unhideWhenUsed/>
    <w:rsid w:val="00C55BD0"/>
    <w:rPr>
      <w:color w:val="0563C1" w:themeColor="hyperlink"/>
      <w:u w:val="single"/>
    </w:rPr>
  </w:style>
  <w:style w:type="table" w:styleId="TableGrid0">
    <w:name w:val="Table Grid"/>
    <w:basedOn w:val="TableNormal"/>
    <w:uiPriority w:val="39"/>
    <w:rsid w:val="0025389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89B"/>
    <w:rPr>
      <w:b/>
      <w:bCs/>
    </w:rPr>
  </w:style>
  <w:style w:type="paragraph" w:styleId="CommentSubject">
    <w:name w:val="annotation subject"/>
    <w:basedOn w:val="CommentText"/>
    <w:next w:val="CommentText"/>
    <w:link w:val="CommentSubjectChar"/>
    <w:uiPriority w:val="99"/>
    <w:semiHidden/>
    <w:unhideWhenUsed/>
    <w:rsid w:val="00EC7344"/>
    <w:rPr>
      <w:b/>
      <w:bCs/>
    </w:rPr>
  </w:style>
  <w:style w:type="character" w:customStyle="1" w:styleId="CommentSubjectChar">
    <w:name w:val="Comment Subject Char"/>
    <w:basedOn w:val="CommentTextChar"/>
    <w:link w:val="CommentSubject"/>
    <w:uiPriority w:val="99"/>
    <w:semiHidden/>
    <w:rsid w:val="00EC7344"/>
    <w:rPr>
      <w:rFonts w:ascii="Arial" w:eastAsia="Arial" w:hAnsi="Arial" w:cs="Arial"/>
      <w:b/>
      <w:bCs/>
      <w:color w:val="000000"/>
      <w:sz w:val="20"/>
      <w:szCs w:val="20"/>
    </w:rPr>
  </w:style>
  <w:style w:type="character" w:customStyle="1" w:styleId="ListParagraphChar">
    <w:name w:val="List Paragraph Char"/>
    <w:aliases w:val="Indent Paragraph Char,Lettre d'introduction Char,Paragraphe de liste PBLH Char,Bullet Points Char,Liste Paragraf Char,Llista Nivell1 Char,Lista de nivel 1 Char,Graph &amp; Table tite Char,Paragraph Char,List numbered Char,Bullets Char"/>
    <w:basedOn w:val="DefaultParagraphFont"/>
    <w:link w:val="ListParagraph"/>
    <w:uiPriority w:val="34"/>
    <w:locked/>
    <w:rsid w:val="002D35F2"/>
    <w:rPr>
      <w:rFonts w:ascii="Arial" w:eastAsia="Arial" w:hAnsi="Arial" w:cs="Arial"/>
      <w:color w:val="000000"/>
      <w:sz w:val="24"/>
    </w:rPr>
  </w:style>
  <w:style w:type="paragraph" w:styleId="TOC2">
    <w:name w:val="toc 2"/>
    <w:basedOn w:val="Normal"/>
    <w:next w:val="Normal"/>
    <w:autoRedefine/>
    <w:uiPriority w:val="39"/>
    <w:unhideWhenUsed/>
    <w:rsid w:val="0022125B"/>
    <w:pPr>
      <w:tabs>
        <w:tab w:val="right" w:leader="dot" w:pos="9848"/>
      </w:tabs>
      <w:spacing w:after="100" w:line="276" w:lineRule="auto"/>
      <w:ind w:left="1170" w:firstLine="0"/>
      <w:jc w:val="center"/>
    </w:pPr>
    <w:rPr>
      <w:rFonts w:eastAsiaTheme="minorEastAsia"/>
      <w:b/>
      <w:noProof/>
      <w:color w:val="000000" w:themeColor="text1"/>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2874">
      <w:bodyDiv w:val="1"/>
      <w:marLeft w:val="0"/>
      <w:marRight w:val="0"/>
      <w:marTop w:val="0"/>
      <w:marBottom w:val="0"/>
      <w:divBdr>
        <w:top w:val="none" w:sz="0" w:space="0" w:color="auto"/>
        <w:left w:val="none" w:sz="0" w:space="0" w:color="auto"/>
        <w:bottom w:val="none" w:sz="0" w:space="0" w:color="auto"/>
        <w:right w:val="none" w:sz="0" w:space="0" w:color="auto"/>
      </w:divBdr>
    </w:div>
    <w:div w:id="575171889">
      <w:bodyDiv w:val="1"/>
      <w:marLeft w:val="0"/>
      <w:marRight w:val="0"/>
      <w:marTop w:val="0"/>
      <w:marBottom w:val="0"/>
      <w:divBdr>
        <w:top w:val="none" w:sz="0" w:space="0" w:color="auto"/>
        <w:left w:val="none" w:sz="0" w:space="0" w:color="auto"/>
        <w:bottom w:val="none" w:sz="0" w:space="0" w:color="auto"/>
        <w:right w:val="none" w:sz="0" w:space="0" w:color="auto"/>
      </w:divBdr>
    </w:div>
    <w:div w:id="920718065">
      <w:bodyDiv w:val="1"/>
      <w:marLeft w:val="0"/>
      <w:marRight w:val="0"/>
      <w:marTop w:val="0"/>
      <w:marBottom w:val="0"/>
      <w:divBdr>
        <w:top w:val="none" w:sz="0" w:space="0" w:color="auto"/>
        <w:left w:val="none" w:sz="0" w:space="0" w:color="auto"/>
        <w:bottom w:val="none" w:sz="0" w:space="0" w:color="auto"/>
        <w:right w:val="none" w:sz="0" w:space="0" w:color="auto"/>
      </w:divBdr>
    </w:div>
    <w:div w:id="14033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N.ProcurementTender@car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177C4EF3E9F47B015FCE1320F881B" ma:contentTypeVersion="12" ma:contentTypeDescription="Create a new document." ma:contentTypeScope="" ma:versionID="916acf57346dcf6d00bd99b8ef237d52">
  <xsd:schema xmlns:xsd="http://www.w3.org/2001/XMLSchema" xmlns:xs="http://www.w3.org/2001/XMLSchema" xmlns:p="http://schemas.microsoft.com/office/2006/metadata/properties" xmlns:ns2="6085b123-5e02-47a5-a2e5-fc314f7b673a" xmlns:ns3="30f3185a-623a-4e1c-aeca-edfecc388332" targetNamespace="http://schemas.microsoft.com/office/2006/metadata/properties" ma:root="true" ma:fieldsID="2abb23ca592f3fca4828b1f34015250c" ns2:_="" ns3:_="">
    <xsd:import namespace="6085b123-5e02-47a5-a2e5-fc314f7b673a"/>
    <xsd:import namespace="30f3185a-623a-4e1c-aeca-edfecc3883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5b123-5e02-47a5-a2e5-fc314f7b6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f3185a-623a-4e1c-aeca-edfecc388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6DC4-BC0F-462B-8178-5212E053EB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D62F2-CFC7-4D5B-A28F-564C0501CA9E}">
  <ds:schemaRefs>
    <ds:schemaRef ds:uri="http://schemas.microsoft.com/sharepoint/v3/contenttype/forms"/>
  </ds:schemaRefs>
</ds:datastoreItem>
</file>

<file path=customXml/itemProps3.xml><?xml version="1.0" encoding="utf-8"?>
<ds:datastoreItem xmlns:ds="http://schemas.openxmlformats.org/officeDocument/2006/customXml" ds:itemID="{494F9E38-7155-4291-84CC-F50422B25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5b123-5e02-47a5-a2e5-fc314f7b673a"/>
    <ds:schemaRef ds:uri="30f3185a-623a-4e1c-aeca-edfecc388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D41F0-82E3-4DB0-97BF-4979AD9A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Mongbo, Setcheme</dc:creator>
  <cp:keywords/>
  <dc:description/>
  <cp:lastModifiedBy>suliman</cp:lastModifiedBy>
  <cp:revision>29</cp:revision>
  <cp:lastPrinted>2019-03-26T09:19:00Z</cp:lastPrinted>
  <dcterms:created xsi:type="dcterms:W3CDTF">2020-08-25T13:27:00Z</dcterms:created>
  <dcterms:modified xsi:type="dcterms:W3CDTF">2022-02-15T08:12:00Z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0x010100EF1177C4EF3E9F47B015FCE1320F881B</vt:lpwstr>
  </property>
</Properties>
</file>